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4062C19F" w:rsidR="00582879" w:rsidRPr="007849A9" w:rsidRDefault="00582879" w:rsidP="00A96972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7849A9">
        <w:rPr>
          <w:rFonts w:ascii="Aptos" w:hAnsi="Aptos" w:cs="Calibri"/>
        </w:rPr>
        <w:t>Roma,</w:t>
      </w:r>
      <w:r w:rsidR="00A53B28" w:rsidRPr="007849A9">
        <w:rPr>
          <w:rFonts w:ascii="Aptos" w:hAnsi="Aptos" w:cs="Calibri"/>
        </w:rPr>
        <w:tab/>
      </w:r>
      <w:r w:rsidR="00A96972">
        <w:rPr>
          <w:rFonts w:ascii="Aptos" w:hAnsi="Aptos" w:cs="Calibri"/>
        </w:rPr>
        <w:t>19 marzo 2026</w:t>
      </w:r>
    </w:p>
    <w:p w14:paraId="0BB1A6E4" w14:textId="505B9A3D" w:rsidR="00A96972" w:rsidRPr="00A96972" w:rsidRDefault="00582879" w:rsidP="00A969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7849A9">
        <w:rPr>
          <w:rFonts w:ascii="Aptos" w:hAnsi="Aptos" w:cs="Calibri"/>
        </w:rPr>
        <w:t>Uff.-Prot. n°</w:t>
      </w:r>
      <w:r w:rsidR="00A53B28" w:rsidRPr="007849A9">
        <w:rPr>
          <w:rFonts w:ascii="Aptos" w:hAnsi="Aptos" w:cs="Calibri"/>
        </w:rPr>
        <w:tab/>
      </w:r>
      <w:r w:rsidR="00A96972" w:rsidRPr="00A96972">
        <w:rPr>
          <w:rFonts w:ascii="Aptos" w:eastAsia="Times New Roman" w:hAnsi="Aptos"/>
          <w:kern w:val="0"/>
          <w:lang w:eastAsia="it-IT"/>
        </w:rPr>
        <w:t>UE. AA</w:t>
      </w:r>
      <w:r w:rsidR="00A96972">
        <w:rPr>
          <w:rFonts w:ascii="Aptos" w:eastAsia="Times New Roman" w:hAnsi="Aptos"/>
          <w:kern w:val="0"/>
          <w:lang w:eastAsia="it-IT"/>
        </w:rPr>
        <w:t>/4323/99/F7/PE</w:t>
      </w:r>
    </w:p>
    <w:p w14:paraId="5A630E05" w14:textId="45201406" w:rsidR="00A96972" w:rsidRPr="00A96972" w:rsidRDefault="00B01D6A" w:rsidP="00A9697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Aptos" w:eastAsia="Times New Roman" w:hAnsi="Aptos"/>
          <w:b/>
          <w:bCs/>
          <w:kern w:val="0"/>
          <w:lang w:eastAsia="it-IT"/>
        </w:rPr>
      </w:pPr>
      <w:r w:rsidRPr="007849A9">
        <w:rPr>
          <w:rFonts w:ascii="Aptos" w:hAnsi="Aptos" w:cs="Calibri"/>
        </w:rPr>
        <w:t>Oggetto:</w:t>
      </w:r>
      <w:bookmarkStart w:id="0" w:name="_Hlk208573677"/>
      <w:r w:rsidRPr="007849A9">
        <w:rPr>
          <w:rFonts w:ascii="Aptos" w:hAnsi="Aptos" w:cs="Calibri"/>
        </w:rPr>
        <w:tab/>
      </w:r>
      <w:bookmarkEnd w:id="0"/>
      <w:r w:rsidR="00A96972" w:rsidRPr="00A96972">
        <w:rPr>
          <w:rFonts w:ascii="Aptos" w:eastAsia="Times New Roman" w:hAnsi="Aptos"/>
          <w:b/>
          <w:bCs/>
          <w:kern w:val="0"/>
          <w:lang w:eastAsia="it-IT"/>
        </w:rPr>
        <w:t>Specialità medicinale ARIXTRA:</w:t>
      </w:r>
    </w:p>
    <w:p w14:paraId="251DCDDA" w14:textId="3B36A945" w:rsidR="00A96972" w:rsidRPr="00A96972" w:rsidRDefault="00A96972" w:rsidP="00A969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bCs/>
          <w:kern w:val="0"/>
          <w:lang w:eastAsia="it-IT"/>
        </w:rPr>
      </w:pPr>
      <w:r>
        <w:rPr>
          <w:rFonts w:ascii="Aptos" w:eastAsia="Times New Roman" w:hAnsi="Aptos"/>
          <w:b/>
          <w:bCs/>
          <w:kern w:val="0"/>
          <w:lang w:eastAsia="it-IT"/>
        </w:rPr>
        <w:tab/>
      </w:r>
      <w:r w:rsidRPr="00A96972">
        <w:rPr>
          <w:rFonts w:ascii="Aptos" w:eastAsia="Times New Roman" w:hAnsi="Aptos"/>
          <w:b/>
          <w:bCs/>
          <w:kern w:val="0"/>
          <w:lang w:eastAsia="it-IT"/>
        </w:rPr>
        <w:t xml:space="preserve">Nota informativa importante </w:t>
      </w:r>
    </w:p>
    <w:p w14:paraId="036EFD97" w14:textId="3B088832" w:rsidR="00A96972" w:rsidRDefault="00A96972" w:rsidP="00A96972">
      <w:pPr>
        <w:widowControl w:val="0"/>
        <w:tabs>
          <w:tab w:val="left" w:pos="1276"/>
        </w:tabs>
        <w:autoSpaceDE w:val="0"/>
        <w:autoSpaceDN w:val="0"/>
        <w:adjustRightInd w:val="0"/>
        <w:spacing w:after="100" w:line="240" w:lineRule="auto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A96972">
        <w:rPr>
          <w:rFonts w:ascii="Aptos" w:eastAsia="Times New Roman" w:hAnsi="Aptos"/>
          <w:b/>
          <w:bCs/>
          <w:kern w:val="0"/>
          <w:lang w:eastAsia="it-IT"/>
        </w:rPr>
        <w:tab/>
      </w: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Difetto qualità ago siringa preriempita.  </w:t>
      </w:r>
    </w:p>
    <w:p w14:paraId="19972B99" w14:textId="462F434B" w:rsidR="00A96972" w:rsidRPr="00A96972" w:rsidRDefault="00A96972" w:rsidP="00A96972">
      <w:pPr>
        <w:widowControl w:val="0"/>
        <w:autoSpaceDE w:val="0"/>
        <w:autoSpaceDN w:val="0"/>
        <w:adjustRightInd w:val="0"/>
        <w:spacing w:after="12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0C0246D6" w14:textId="77777777" w:rsidR="00A96972" w:rsidRDefault="00A96972" w:rsidP="00A96972">
      <w:pPr>
        <w:widowControl w:val="0"/>
        <w:autoSpaceDE w:val="0"/>
        <w:autoSpaceDN w:val="0"/>
        <w:adjustRightInd w:val="0"/>
        <w:spacing w:after="10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>ALLE UNIONI REGIONALI</w:t>
      </w:r>
    </w:p>
    <w:p w14:paraId="7441A632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 xml:space="preserve">Questa Federazione informa che la società Viatris Healthcare Limited, in accordo con l'Agenzia Europea per i Medicinali (EMA) e l’AIFA, ha diffuso una nota informativa importante sul medicinale Arixtra (Fondaparinux sodico) riguardante un difetto importante di qualità relativo all’ago della siringa preriempita (allegato n.1). </w:t>
      </w:r>
    </w:p>
    <w:p w14:paraId="1323BD73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b/>
          <w:bCs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 xml:space="preserve"> Nel rinviare alla suddetta nota per ulteriori approfondimenti, si evidenzia che Viatris ha ricevuto segnalazioni di </w:t>
      </w:r>
      <w:r w:rsidRPr="00A96972">
        <w:rPr>
          <w:rFonts w:ascii="Aptos" w:eastAsia="Times New Roman" w:hAnsi="Aptos"/>
          <w:b/>
          <w:bCs/>
          <w:kern w:val="0"/>
          <w:lang w:eastAsia="it-IT"/>
        </w:rPr>
        <w:t>scolorimento di colore marrone e di occlusione dell’ago in alcune siringhe preriempite di Arixtra</w:t>
      </w:r>
      <w:r w:rsidRPr="00A96972">
        <w:rPr>
          <w:rFonts w:ascii="Aptos" w:eastAsia="Times New Roman" w:hAnsi="Aptos"/>
          <w:kern w:val="0"/>
          <w:lang w:eastAsia="it-IT"/>
        </w:rPr>
        <w:t xml:space="preserve">. Questo difetto di qualità è </w:t>
      </w:r>
      <w:r w:rsidRPr="00A96972">
        <w:rPr>
          <w:rFonts w:ascii="Aptos" w:eastAsia="Times New Roman" w:hAnsi="Aptos"/>
          <w:b/>
          <w:bCs/>
          <w:kern w:val="0"/>
          <w:lang w:eastAsia="it-IT"/>
        </w:rPr>
        <w:t xml:space="preserve">correlato alla presenza di una particella estranea di ferro all’interno dell’ago che si è ossidato. </w:t>
      </w:r>
    </w:p>
    <w:p w14:paraId="55FCC545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u w:val="single"/>
          <w:lang w:eastAsia="it-IT"/>
        </w:rPr>
      </w:pPr>
      <w:r w:rsidRPr="00A96972">
        <w:rPr>
          <w:rFonts w:ascii="Aptos" w:eastAsia="Times New Roman" w:hAnsi="Aptos"/>
          <w:kern w:val="0"/>
          <w:u w:val="single"/>
          <w:lang w:eastAsia="it-IT"/>
        </w:rPr>
        <w:t>Sebbene la comparsa di questo difetto sia considerata estremamente rara</w:t>
      </w:r>
      <w:r w:rsidRPr="00A96972">
        <w:rPr>
          <w:rFonts w:ascii="Aptos" w:eastAsia="Times New Roman" w:hAnsi="Aptos"/>
          <w:kern w:val="0"/>
          <w:lang w:eastAsia="it-IT"/>
        </w:rPr>
        <w:t xml:space="preserve">, esso può manifestarsi in modo casuale nei lotti attualmente distribuiti sul mercato e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 xml:space="preserve">può potenzialmente interessare tutti i dosaggi di Arixtra. </w:t>
      </w:r>
    </w:p>
    <w:p w14:paraId="03DF6234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A96972">
        <w:rPr>
          <w:rFonts w:ascii="Aptos" w:eastAsia="Times New Roman" w:hAnsi="Aptos"/>
          <w:b/>
          <w:bCs/>
          <w:kern w:val="0"/>
          <w:lang w:eastAsia="it-IT"/>
        </w:rPr>
        <w:t xml:space="preserve">È necessario che i </w:t>
      </w: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farmacisti informino i pazienti e i caregiver di questo difetto di qualità e forniscano loro indicazioni sulle precauzioni di utilizzo, inclusa la necessità di restituire eventuali unità nelle quali venga osservato il difetto. </w:t>
      </w:r>
    </w:p>
    <w:p w14:paraId="0D106194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 xml:space="preserve">In particolare </w:t>
      </w: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>occorre raccomandare ai pazienti di ispezionare attentamente tutte le siringhe preriempite di Arixtra</w:t>
      </w:r>
      <w:r w:rsidRPr="00A96972">
        <w:rPr>
          <w:rFonts w:ascii="Aptos" w:eastAsia="Times New Roman" w:hAnsi="Aptos"/>
          <w:kern w:val="0"/>
          <w:lang w:eastAsia="it-IT"/>
        </w:rPr>
        <w:t xml:space="preserve"> per verificare l’eventuale presenza di scolorimento alla base dell’ago e </w:t>
      </w: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>qualora la base dell’ago nella siringa preriempita risulti scolorita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 xml:space="preserve"> </w:t>
      </w:r>
      <w:r w:rsidRPr="00A96972">
        <w:rPr>
          <w:rFonts w:ascii="Aptos" w:eastAsia="Times New Roman" w:hAnsi="Aptos"/>
          <w:kern w:val="0"/>
          <w:lang w:eastAsia="it-IT"/>
        </w:rPr>
        <w:t xml:space="preserve">(cfr. figura 1 della nota informativa), </w:t>
      </w: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>il farmaco non andrà somministrato</w:t>
      </w:r>
      <w:r w:rsidRPr="00A96972">
        <w:rPr>
          <w:rFonts w:ascii="Aptos" w:eastAsia="Times New Roman" w:hAnsi="Aptos"/>
          <w:kern w:val="0"/>
          <w:lang w:eastAsia="it-IT"/>
        </w:rPr>
        <w:t xml:space="preserve">, bensì restituito in farmacia. </w:t>
      </w:r>
    </w:p>
    <w:p w14:paraId="5CC66083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u w:val="single"/>
          <w:lang w:eastAsia="it-IT"/>
        </w:rPr>
      </w:pPr>
      <w:r w:rsidRPr="00A96972">
        <w:rPr>
          <w:rFonts w:ascii="Aptos" w:eastAsia="Times New Roman" w:hAnsi="Aptos"/>
          <w:kern w:val="0"/>
          <w:u w:val="single"/>
          <w:lang w:eastAsia="it-IT"/>
        </w:rPr>
        <w:t>I potenziali rischi</w:t>
      </w:r>
      <w:r w:rsidRPr="00A96972">
        <w:rPr>
          <w:rFonts w:ascii="Aptos" w:eastAsia="Times New Roman" w:hAnsi="Aptos"/>
          <w:kern w:val="0"/>
          <w:lang w:eastAsia="it-IT"/>
        </w:rPr>
        <w:t xml:space="preserve"> associati all’utilizzo di una siringa preriempita che presenti scolorimento alla base dell’ago,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>includono una possibile mancanza di efficacia dovuta all’occlusione dell’ago</w:t>
      </w:r>
      <w:r w:rsidRPr="00A96972">
        <w:rPr>
          <w:rFonts w:ascii="Aptos" w:eastAsia="Times New Roman" w:hAnsi="Aptos"/>
          <w:kern w:val="0"/>
          <w:lang w:eastAsia="it-IT"/>
        </w:rPr>
        <w:t xml:space="preserve">, nonché la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>comparsa di eventi avversi,</w:t>
      </w:r>
      <w:r w:rsidRPr="00A96972">
        <w:rPr>
          <w:rFonts w:ascii="Aptos" w:eastAsia="Times New Roman" w:hAnsi="Aptos"/>
          <w:kern w:val="0"/>
          <w:lang w:eastAsia="it-IT"/>
        </w:rPr>
        <w:t xml:space="preserve">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>qualora vengano utilizzate siringhe interessate dal difetto,</w:t>
      </w:r>
      <w:r w:rsidRPr="00A96972">
        <w:rPr>
          <w:rFonts w:ascii="Aptos" w:eastAsia="Times New Roman" w:hAnsi="Aptos"/>
          <w:kern w:val="0"/>
          <w:lang w:eastAsia="it-IT"/>
        </w:rPr>
        <w:t xml:space="preserve">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 xml:space="preserve">che </w:t>
      </w:r>
      <w:proofErr w:type="gramStart"/>
      <w:r w:rsidRPr="00A96972">
        <w:rPr>
          <w:rFonts w:ascii="Aptos" w:eastAsia="Times New Roman" w:hAnsi="Aptos"/>
          <w:kern w:val="0"/>
          <w:u w:val="single"/>
          <w:lang w:eastAsia="it-IT"/>
        </w:rPr>
        <w:t xml:space="preserve">possono </w:t>
      </w:r>
      <w:r w:rsidRPr="00A96972">
        <w:rPr>
          <w:rFonts w:ascii="Aptos" w:eastAsia="Times New Roman" w:hAnsi="Aptos"/>
          <w:kern w:val="0"/>
          <w:lang w:eastAsia="it-IT"/>
        </w:rPr>
        <w:t xml:space="preserve"> </w:t>
      </w:r>
      <w:r w:rsidRPr="00A96972">
        <w:rPr>
          <w:rFonts w:ascii="Aptos" w:eastAsia="Times New Roman" w:hAnsi="Aptos"/>
          <w:kern w:val="0"/>
          <w:u w:val="single"/>
          <w:lang w:eastAsia="it-IT"/>
        </w:rPr>
        <w:t>includere</w:t>
      </w:r>
      <w:proofErr w:type="gramEnd"/>
      <w:r w:rsidRPr="00A96972">
        <w:rPr>
          <w:rFonts w:ascii="Aptos" w:eastAsia="Times New Roman" w:hAnsi="Aptos"/>
          <w:kern w:val="0"/>
          <w:u w:val="single"/>
          <w:lang w:eastAsia="it-IT"/>
        </w:rPr>
        <w:t xml:space="preserve"> reazioni di ipersensibilità, complicanze nel sito di iniezione (inclusa la rottura dell’ago), effetti tromboembolici ed infezioni sistemiche. </w:t>
      </w:r>
    </w:p>
    <w:p w14:paraId="4ABEE11D" w14:textId="77777777" w:rsidR="00A96972" w:rsidRP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>L’AIFA ricorda a tutti gli Operatori Sanitari l’importanza della segnalazione delle sospette reazioni avverse da farmaci, compilando la scheda di segnalazione e inviandola via e-mail al Responsabile di farmacovigilanza della propria struttura di appartenenza o direttamente on-line sul sito AIFA. Inoltre, agli operatori sanitari è richiesto di segnalare qualsiasi difetto di qualità del prodotto: segnalazioni relative ai difetti di qualità possono essere effettuate attraverso le modalità e la modulistica indicata sul sito AIFA (https://www.aifa.gov.it/moduli-difetti di-qualità)</w:t>
      </w:r>
    </w:p>
    <w:p w14:paraId="0DB2525C" w14:textId="77777777" w:rsidR="00A96972" w:rsidRDefault="00A96972" w:rsidP="00A96972">
      <w:pPr>
        <w:widowControl w:val="0"/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Aptos" w:eastAsia="Times New Roman" w:hAnsi="Aptos"/>
          <w:kern w:val="0"/>
          <w:lang w:eastAsia="it-IT"/>
        </w:rPr>
      </w:pPr>
      <w:r w:rsidRPr="00A96972">
        <w:rPr>
          <w:rFonts w:ascii="Aptos" w:eastAsia="Times New Roman" w:hAnsi="Aptos"/>
          <w:kern w:val="0"/>
          <w:lang w:eastAsia="it-IT"/>
        </w:rPr>
        <w:t>Cordiali saluti.</w:t>
      </w:r>
    </w:p>
    <w:p w14:paraId="763F927D" w14:textId="4CB21116" w:rsidR="00A96972" w:rsidRPr="00A96972" w:rsidRDefault="00A96972" w:rsidP="00A96972">
      <w:pPr>
        <w:widowControl w:val="0"/>
        <w:tabs>
          <w:tab w:val="center" w:pos="2552"/>
          <w:tab w:val="center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A96972">
        <w:rPr>
          <w:rFonts w:ascii="Aptos" w:eastAsia="Times New Roman" w:hAnsi="Aptos"/>
          <w:kern w:val="0"/>
          <w:lang w:eastAsia="it-IT"/>
        </w:rPr>
        <w:t>IL SEGRETARIO</w:t>
      </w:r>
      <w:r w:rsidRPr="00A96972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7FE3C4DC" w14:textId="19FE7078" w:rsidR="00A96972" w:rsidRPr="00A96972" w:rsidRDefault="00A96972" w:rsidP="00A96972">
      <w:pPr>
        <w:widowControl w:val="0"/>
        <w:tabs>
          <w:tab w:val="center" w:pos="2552"/>
          <w:tab w:val="center" w:pos="6237"/>
        </w:tabs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A96972">
        <w:rPr>
          <w:rFonts w:ascii="Aptos" w:eastAsia="Times New Roman" w:hAnsi="Aptos"/>
          <w:kern w:val="0"/>
          <w:lang w:eastAsia="it-IT"/>
        </w:rPr>
        <w:t>Dott. Michele PELLEGRINI CALACE</w:t>
      </w:r>
      <w:r w:rsidRPr="00A96972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51B7E766" w14:textId="512D72B3" w:rsidR="00A96972" w:rsidRPr="00A96972" w:rsidRDefault="00A96972" w:rsidP="00A96972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kern w:val="0"/>
          <w:u w:val="single"/>
          <w:lang w:eastAsia="it-IT"/>
        </w:rPr>
      </w:pPr>
      <w:r w:rsidRPr="00A96972">
        <w:rPr>
          <w:rFonts w:ascii="Aptos" w:eastAsia="Times New Roman" w:hAnsi="Aptos"/>
          <w:b/>
          <w:bCs/>
          <w:kern w:val="0"/>
          <w:u w:val="single"/>
          <w:lang w:eastAsia="it-IT"/>
        </w:rPr>
        <w:t>All. n. 1</w:t>
      </w:r>
    </w:p>
    <w:p w14:paraId="17351F48" w14:textId="0F85201B" w:rsidR="00A96972" w:rsidRPr="00A96972" w:rsidRDefault="00A96972" w:rsidP="00A96972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iCs/>
          <w:kern w:val="0"/>
          <w:lang w:eastAsia="it-IT"/>
        </w:rPr>
      </w:pPr>
      <w:r w:rsidRPr="00A96972">
        <w:rPr>
          <w:rFonts w:ascii="Aptos" w:eastAsia="Times New Roman" w:hAnsi="Aptos"/>
          <w:i/>
          <w:iCs/>
          <w:kern w:val="0"/>
          <w:lang w:eastAsia="it-IT"/>
        </w:rPr>
        <w:t>La presente circolare viene resa disponibile anche per le farmacie sul sito internet www.federfarma.it contemporaneamente all’inoltro tramite e-mail alle organizzazioni territoriali.</w:t>
      </w:r>
    </w:p>
    <w:p w14:paraId="770C891D" w14:textId="4DF95B4D" w:rsidR="00D928B8" w:rsidRPr="00A96972" w:rsidRDefault="00A96972" w:rsidP="00A96972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iCs/>
          <w:kern w:val="0"/>
          <w:lang w:eastAsia="it-IT"/>
        </w:rPr>
      </w:pPr>
      <w:r w:rsidRPr="00A96972">
        <w:rPr>
          <w:rFonts w:ascii="Aptos" w:eastAsia="Times New Roman" w:hAnsi="Aptos"/>
          <w:i/>
          <w:iCs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sectPr w:rsidR="00D928B8" w:rsidRPr="00A96972" w:rsidSect="007B3246">
      <w:headerReference w:type="default" r:id="rId7"/>
      <w:footerReference w:type="default" r:id="rId8"/>
      <w:pgSz w:w="11906" w:h="16838" w:code="9"/>
      <w:pgMar w:top="1418" w:right="1134" w:bottom="567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9C31" w14:textId="77777777" w:rsidR="00167D96" w:rsidRDefault="00167D96" w:rsidP="006D20D2">
      <w:pPr>
        <w:spacing w:after="0" w:line="240" w:lineRule="auto"/>
      </w:pPr>
      <w:r>
        <w:separator/>
      </w:r>
    </w:p>
  </w:endnote>
  <w:endnote w:type="continuationSeparator" w:id="0">
    <w:p w14:paraId="0D6D4FE1" w14:textId="77777777" w:rsidR="00167D96" w:rsidRDefault="00167D96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B6B9" w14:textId="77777777" w:rsidR="00167D96" w:rsidRDefault="00167D96" w:rsidP="006D20D2">
      <w:pPr>
        <w:spacing w:after="0" w:line="240" w:lineRule="auto"/>
      </w:pPr>
      <w:r>
        <w:separator/>
      </w:r>
    </w:p>
  </w:footnote>
  <w:footnote w:type="continuationSeparator" w:id="0">
    <w:p w14:paraId="1777E3CB" w14:textId="77777777" w:rsidR="00167D96" w:rsidRDefault="00167D96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90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91093"/>
    <w:rsid w:val="000C3056"/>
    <w:rsid w:val="000C4F6A"/>
    <w:rsid w:val="000E3B5A"/>
    <w:rsid w:val="00167D96"/>
    <w:rsid w:val="002210DB"/>
    <w:rsid w:val="002D4D30"/>
    <w:rsid w:val="002D53E6"/>
    <w:rsid w:val="002E4B6F"/>
    <w:rsid w:val="00356421"/>
    <w:rsid w:val="00376E11"/>
    <w:rsid w:val="00395323"/>
    <w:rsid w:val="003F4AF7"/>
    <w:rsid w:val="004137CF"/>
    <w:rsid w:val="00414176"/>
    <w:rsid w:val="00426098"/>
    <w:rsid w:val="0044000C"/>
    <w:rsid w:val="00472F25"/>
    <w:rsid w:val="004B13F8"/>
    <w:rsid w:val="005178DF"/>
    <w:rsid w:val="0053774E"/>
    <w:rsid w:val="0058213E"/>
    <w:rsid w:val="00582879"/>
    <w:rsid w:val="00635F85"/>
    <w:rsid w:val="006438E8"/>
    <w:rsid w:val="00664D7E"/>
    <w:rsid w:val="006D20D2"/>
    <w:rsid w:val="00737C23"/>
    <w:rsid w:val="007849A9"/>
    <w:rsid w:val="007B3246"/>
    <w:rsid w:val="007B347E"/>
    <w:rsid w:val="008119E9"/>
    <w:rsid w:val="00842952"/>
    <w:rsid w:val="0089317A"/>
    <w:rsid w:val="00893DCD"/>
    <w:rsid w:val="008F5F4D"/>
    <w:rsid w:val="008F6974"/>
    <w:rsid w:val="009472CE"/>
    <w:rsid w:val="009C76FC"/>
    <w:rsid w:val="009E4229"/>
    <w:rsid w:val="00A53B28"/>
    <w:rsid w:val="00A96972"/>
    <w:rsid w:val="00B01D6A"/>
    <w:rsid w:val="00B42A5D"/>
    <w:rsid w:val="00CD3456"/>
    <w:rsid w:val="00D928B8"/>
    <w:rsid w:val="00DE7F7D"/>
    <w:rsid w:val="00DF0BA5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cp:lastPrinted>2026-03-20T07:30:00Z</cp:lastPrinted>
  <dcterms:created xsi:type="dcterms:W3CDTF">2026-03-20T07:32:00Z</dcterms:created>
  <dcterms:modified xsi:type="dcterms:W3CDTF">2026-03-20T07:32:00Z</dcterms:modified>
</cp:coreProperties>
</file>