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028E" w14:textId="2871DE64" w:rsidR="00582879" w:rsidRPr="003F4AF7" w:rsidRDefault="00582879" w:rsidP="00A53B28">
      <w:pPr>
        <w:tabs>
          <w:tab w:val="left" w:pos="1276"/>
        </w:tabs>
        <w:spacing w:after="0" w:line="240" w:lineRule="auto"/>
        <w:rPr>
          <w:rFonts w:ascii="Aptos" w:hAnsi="Aptos" w:cs="Calibri"/>
        </w:rPr>
      </w:pPr>
      <w:r w:rsidRPr="003F4AF7">
        <w:rPr>
          <w:rFonts w:ascii="Aptos" w:hAnsi="Aptos" w:cs="Calibri"/>
        </w:rPr>
        <w:t>Roma,</w:t>
      </w:r>
      <w:r w:rsidR="00A53B28" w:rsidRPr="003F4AF7">
        <w:rPr>
          <w:rFonts w:ascii="Aptos" w:hAnsi="Aptos" w:cs="Calibri"/>
        </w:rPr>
        <w:tab/>
      </w:r>
      <w:r w:rsidR="00D928B8" w:rsidRPr="003F4AF7">
        <w:rPr>
          <w:rFonts w:ascii="Aptos" w:hAnsi="Aptos" w:cs="Calibri"/>
        </w:rPr>
        <w:tab/>
      </w:r>
      <w:r w:rsidR="00B01D6A" w:rsidRPr="003F4AF7">
        <w:rPr>
          <w:rFonts w:ascii="Aptos" w:hAnsi="Aptos" w:cs="Calibri"/>
        </w:rPr>
        <w:t xml:space="preserve">11 marzo 2026 </w:t>
      </w:r>
    </w:p>
    <w:p w14:paraId="05AF3E5F" w14:textId="43124056" w:rsidR="00B01D6A" w:rsidRPr="003F4AF7" w:rsidRDefault="00582879" w:rsidP="00B01D6A">
      <w:pPr>
        <w:pStyle w:val="Titolo6"/>
        <w:rPr>
          <w:rFonts w:ascii="Aptos" w:hAnsi="Aptos"/>
          <w:i w:val="0"/>
          <w:iCs w:val="0"/>
          <w:color w:val="auto"/>
          <w:kern w:val="0"/>
          <w:lang w:eastAsia="it-IT"/>
        </w:rPr>
      </w:pPr>
      <w:r w:rsidRPr="003F4AF7">
        <w:rPr>
          <w:rFonts w:ascii="Aptos" w:hAnsi="Aptos" w:cs="Calibri"/>
        </w:rPr>
        <w:t>Uff.-Prot. n°</w:t>
      </w:r>
      <w:r w:rsidR="00A53B28" w:rsidRPr="003F4AF7">
        <w:rPr>
          <w:rFonts w:ascii="Aptos" w:hAnsi="Aptos" w:cs="Calibri"/>
        </w:rPr>
        <w:tab/>
      </w:r>
      <w:r w:rsidR="00B01D6A" w:rsidRPr="003F4AF7">
        <w:rPr>
          <w:rFonts w:ascii="Aptos" w:hAnsi="Aptos"/>
          <w:i w:val="0"/>
          <w:iCs w:val="0"/>
          <w:color w:val="auto"/>
          <w:kern w:val="0"/>
          <w:lang w:eastAsia="it-IT"/>
        </w:rPr>
        <w:t>UE.AA/3836/87/F7/PE</w:t>
      </w:r>
    </w:p>
    <w:p w14:paraId="2EF86594" w14:textId="01EF6126" w:rsidR="00B01D6A" w:rsidRPr="00B01D6A" w:rsidRDefault="00B01D6A" w:rsidP="00B01D6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Aptos" w:eastAsia="Times New Roman" w:hAnsi="Aptos"/>
          <w:b/>
          <w:bCs/>
          <w:kern w:val="0"/>
          <w:lang w:eastAsia="it-IT"/>
        </w:rPr>
      </w:pPr>
      <w:r w:rsidRPr="003F4AF7">
        <w:rPr>
          <w:rFonts w:ascii="Aptos" w:hAnsi="Aptos" w:cs="Calibri"/>
        </w:rPr>
        <w:t>Oggetto:</w:t>
      </w:r>
      <w:bookmarkStart w:id="0" w:name="_Hlk208573677"/>
      <w:r w:rsidRPr="003F4AF7">
        <w:rPr>
          <w:rFonts w:ascii="Aptos" w:hAnsi="Aptos" w:cs="Calibri"/>
        </w:rPr>
        <w:tab/>
      </w:r>
      <w:bookmarkEnd w:id="0"/>
      <w:r w:rsidRPr="00B01D6A">
        <w:rPr>
          <w:rFonts w:ascii="Aptos" w:eastAsia="Times New Roman" w:hAnsi="Aptos"/>
          <w:b/>
          <w:bCs/>
          <w:kern w:val="0"/>
          <w:lang w:eastAsia="it-IT"/>
        </w:rPr>
        <w:t xml:space="preserve">Determina AIFA 4 marzo 2026 </w:t>
      </w:r>
    </w:p>
    <w:p w14:paraId="0A5DB8E8" w14:textId="77777777" w:rsidR="00B01D6A" w:rsidRPr="00B01D6A" w:rsidRDefault="00B01D6A" w:rsidP="00B01D6A">
      <w:pPr>
        <w:keepNext/>
        <w:overflowPunct w:val="0"/>
        <w:autoSpaceDE w:val="0"/>
        <w:autoSpaceDN w:val="0"/>
        <w:adjustRightInd w:val="0"/>
        <w:spacing w:after="0" w:line="240" w:lineRule="auto"/>
        <w:ind w:left="1388" w:firstLine="28"/>
        <w:textAlignment w:val="baseline"/>
        <w:outlineLvl w:val="3"/>
        <w:rPr>
          <w:rFonts w:ascii="Aptos" w:eastAsia="Times New Roman" w:hAnsi="Aptos"/>
          <w:b/>
          <w:bCs/>
          <w:kern w:val="0"/>
          <w:lang w:eastAsia="it-IT"/>
        </w:rPr>
      </w:pPr>
      <w:r w:rsidRPr="00B01D6A">
        <w:rPr>
          <w:rFonts w:ascii="Aptos" w:eastAsia="Times New Roman" w:hAnsi="Aptos"/>
          <w:b/>
          <w:bCs/>
          <w:kern w:val="0"/>
          <w:lang w:eastAsia="it-IT"/>
        </w:rPr>
        <w:t>Istituzione nuova Nota N01 –</w:t>
      </w:r>
    </w:p>
    <w:p w14:paraId="488B6377" w14:textId="77777777" w:rsidR="00B01D6A" w:rsidRPr="00B01D6A" w:rsidRDefault="00B01D6A" w:rsidP="00B01D6A">
      <w:pPr>
        <w:keepNext/>
        <w:overflowPunct w:val="0"/>
        <w:autoSpaceDE w:val="0"/>
        <w:autoSpaceDN w:val="0"/>
        <w:adjustRightInd w:val="0"/>
        <w:spacing w:after="0" w:line="240" w:lineRule="auto"/>
        <w:ind w:left="1360" w:firstLine="28"/>
        <w:textAlignment w:val="baseline"/>
        <w:outlineLvl w:val="3"/>
        <w:rPr>
          <w:rFonts w:ascii="Aptos" w:eastAsia="Times New Roman" w:hAnsi="Aptos"/>
          <w:b/>
          <w:bCs/>
          <w:kern w:val="0"/>
          <w:u w:val="single"/>
          <w:lang w:eastAsia="it-IT"/>
        </w:rPr>
      </w:pPr>
      <w:r w:rsidRPr="00B01D6A">
        <w:rPr>
          <w:rFonts w:ascii="Aptos" w:eastAsia="Times New Roman" w:hAnsi="Aptos"/>
          <w:b/>
          <w:bCs/>
          <w:kern w:val="0"/>
          <w:u w:val="single"/>
          <w:lang w:eastAsia="it-IT"/>
        </w:rPr>
        <w:t>Abrogazione Nota 1 e 48.</w:t>
      </w:r>
    </w:p>
    <w:p w14:paraId="26739523" w14:textId="77777777" w:rsidR="00B01D6A" w:rsidRPr="00B01D6A" w:rsidRDefault="00B01D6A" w:rsidP="00426098">
      <w:pPr>
        <w:tabs>
          <w:tab w:val="center" w:pos="14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3B2D2F70" w14:textId="77777777" w:rsidR="00B01D6A" w:rsidRPr="00B01D6A" w:rsidRDefault="00B01D6A" w:rsidP="00B01D6A">
      <w:pPr>
        <w:keepNext/>
        <w:overflowPunct w:val="0"/>
        <w:autoSpaceDE w:val="0"/>
        <w:autoSpaceDN w:val="0"/>
        <w:adjustRightInd w:val="0"/>
        <w:spacing w:after="0" w:line="360" w:lineRule="auto"/>
        <w:ind w:left="4508" w:firstLine="28"/>
        <w:textAlignment w:val="baseline"/>
        <w:outlineLvl w:val="3"/>
        <w:rPr>
          <w:rFonts w:ascii="Aptos" w:eastAsia="Times New Roman" w:hAnsi="Aptos"/>
          <w:kern w:val="0"/>
          <w:lang w:eastAsia="it-IT"/>
        </w:rPr>
      </w:pPr>
      <w:r w:rsidRPr="00B01D6A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4F81BFB7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ptos" w:eastAsia="Times New Roman" w:hAnsi="Aptos"/>
          <w:kern w:val="0"/>
          <w:lang w:eastAsia="it-IT"/>
        </w:rPr>
      </w:pPr>
      <w:r w:rsidRPr="00B01D6A">
        <w:rPr>
          <w:rFonts w:ascii="Aptos" w:eastAsia="Times New Roman" w:hAnsi="Aptos"/>
          <w:kern w:val="0"/>
          <w:lang w:eastAsia="it-IT"/>
        </w:rPr>
        <w:t>ALLE UNIONI REGIONALI</w:t>
      </w:r>
    </w:p>
    <w:p w14:paraId="3FA4BC20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2DD20000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B01D6A">
        <w:rPr>
          <w:rFonts w:ascii="Aptos" w:eastAsia="Times New Roman" w:hAnsi="Aptos"/>
          <w:kern w:val="0"/>
          <w:lang w:eastAsia="it-IT"/>
        </w:rPr>
        <w:t xml:space="preserve">Questa Federazione informa che sulla Gazzetta Ufficiale n. 55 del 7 marzo 2026 è stata pubblicata la Determina AIFA 4 marzo 2026 recante “Istituzione della Nota AIFA N01 e contestuale abrogazione delle Note AIFA n. 1 e 48 (Determina n. 238/2026)” </w:t>
      </w:r>
      <w:r w:rsidRPr="00B01D6A">
        <w:rPr>
          <w:rFonts w:ascii="Aptos" w:eastAsia="Times New Roman" w:hAnsi="Aptos"/>
          <w:b/>
          <w:bCs/>
          <w:kern w:val="0"/>
          <w:u w:val="single"/>
          <w:lang w:eastAsia="it-IT"/>
        </w:rPr>
        <w:t>in vigore dal 22 marzo 2026</w:t>
      </w:r>
      <w:r w:rsidRPr="00B01D6A">
        <w:rPr>
          <w:rFonts w:ascii="Aptos" w:eastAsia="Times New Roman" w:hAnsi="Aptos"/>
          <w:kern w:val="0"/>
          <w:lang w:eastAsia="it-IT"/>
        </w:rPr>
        <w:t xml:space="preserve"> (allegato n. 1).</w:t>
      </w:r>
    </w:p>
    <w:p w14:paraId="6C56DAD0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B01D6A">
        <w:rPr>
          <w:rFonts w:ascii="Aptos" w:eastAsia="Times New Roman" w:hAnsi="Aptos"/>
          <w:kern w:val="0"/>
          <w:lang w:eastAsia="it-IT"/>
        </w:rPr>
        <w:t xml:space="preserve">Con la determina in oggetto </w:t>
      </w:r>
      <w:r w:rsidRPr="00B01D6A">
        <w:rPr>
          <w:rFonts w:ascii="Aptos" w:eastAsia="Times New Roman" w:hAnsi="Aptos"/>
          <w:kern w:val="0"/>
          <w:u w:val="single"/>
          <w:lang w:eastAsia="it-IT"/>
        </w:rPr>
        <w:t>viene istituita la nota N01, concernente le indicazioni per la prescrivibilità a carico del SSN degli inibitori di pompa protonica</w:t>
      </w:r>
      <w:r w:rsidRPr="00B01D6A">
        <w:rPr>
          <w:rFonts w:ascii="Aptos" w:eastAsia="Times New Roman" w:hAnsi="Aptos"/>
          <w:kern w:val="0"/>
          <w:lang w:eastAsia="it-IT"/>
        </w:rPr>
        <w:t xml:space="preserve"> e le cui modalità sono riportate in allegato alla determina stessa.</w:t>
      </w:r>
    </w:p>
    <w:p w14:paraId="5B153D18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B01D6A">
        <w:rPr>
          <w:rFonts w:ascii="Aptos" w:eastAsia="Times New Roman" w:hAnsi="Aptos"/>
          <w:kern w:val="0"/>
          <w:lang w:eastAsia="it-IT"/>
        </w:rPr>
        <w:t xml:space="preserve">Conseguentemente, </w:t>
      </w:r>
      <w:r w:rsidRPr="00B01D6A">
        <w:rPr>
          <w:rFonts w:ascii="Aptos" w:eastAsia="Times New Roman" w:hAnsi="Aptos"/>
          <w:kern w:val="0"/>
          <w:u w:val="single"/>
          <w:lang w:eastAsia="it-IT"/>
        </w:rPr>
        <w:t>i medicinali a base di:</w:t>
      </w:r>
      <w:r w:rsidRPr="00B01D6A">
        <w:rPr>
          <w:rFonts w:ascii="Aptos" w:eastAsia="Times New Roman" w:hAnsi="Aptos"/>
          <w:kern w:val="0"/>
          <w:lang w:eastAsia="it-IT"/>
        </w:rPr>
        <w:t xml:space="preserve"> </w:t>
      </w:r>
    </w:p>
    <w:p w14:paraId="58D5B256" w14:textId="77777777" w:rsidR="00B01D6A" w:rsidRPr="00B01D6A" w:rsidRDefault="00B01D6A" w:rsidP="00B01D6A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B01D6A">
        <w:rPr>
          <w:rFonts w:ascii="Aptos" w:eastAsia="Times New Roman" w:hAnsi="Aptos"/>
          <w:kern w:val="0"/>
          <w:lang w:eastAsia="it-IT"/>
        </w:rPr>
        <w:t>e</w:t>
      </w:r>
      <w:r w:rsidRPr="00B01D6A">
        <w:rPr>
          <w:rFonts w:ascii="Aptos" w:eastAsia="Times New Roman" w:hAnsi="Aptos"/>
          <w:b/>
          <w:bCs/>
          <w:kern w:val="0"/>
          <w:lang w:eastAsia="it-IT"/>
        </w:rPr>
        <w:t>someprazolo</w:t>
      </w:r>
    </w:p>
    <w:p w14:paraId="1927674F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B01D6A">
        <w:rPr>
          <w:rFonts w:ascii="Aptos" w:eastAsia="Times New Roman" w:hAnsi="Aptos"/>
          <w:b/>
          <w:bCs/>
          <w:kern w:val="0"/>
          <w:lang w:eastAsia="it-IT"/>
        </w:rPr>
        <w:t>lansoprazolo</w:t>
      </w:r>
    </w:p>
    <w:p w14:paraId="17B301EA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B01D6A">
        <w:rPr>
          <w:rFonts w:ascii="Aptos" w:eastAsia="Times New Roman" w:hAnsi="Aptos"/>
          <w:b/>
          <w:bCs/>
          <w:kern w:val="0"/>
          <w:lang w:eastAsia="it-IT"/>
        </w:rPr>
        <w:t>omeprazolo</w:t>
      </w:r>
    </w:p>
    <w:p w14:paraId="495D3B09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B01D6A">
        <w:rPr>
          <w:rFonts w:ascii="Aptos" w:eastAsia="Times New Roman" w:hAnsi="Aptos"/>
          <w:b/>
          <w:bCs/>
          <w:kern w:val="0"/>
          <w:lang w:eastAsia="it-IT"/>
        </w:rPr>
        <w:t xml:space="preserve">pantoprazolo </w:t>
      </w:r>
    </w:p>
    <w:p w14:paraId="18AE979F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B01D6A">
        <w:rPr>
          <w:rFonts w:ascii="Aptos" w:eastAsia="Times New Roman" w:hAnsi="Aptos"/>
          <w:b/>
          <w:bCs/>
          <w:kern w:val="0"/>
          <w:lang w:eastAsia="it-IT"/>
        </w:rPr>
        <w:t>rabeprazolo</w:t>
      </w:r>
    </w:p>
    <w:p w14:paraId="7CFB6FF2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u w:val="single"/>
          <w:lang w:eastAsia="it-IT"/>
        </w:rPr>
      </w:pPr>
      <w:r w:rsidRPr="00B01D6A">
        <w:rPr>
          <w:rFonts w:ascii="Aptos" w:eastAsia="Times New Roman" w:hAnsi="Aptos"/>
          <w:kern w:val="0"/>
          <w:u w:val="single"/>
          <w:lang w:eastAsia="it-IT"/>
        </w:rPr>
        <w:t>rimborsati a carico del Servizio sanitario nazionale, saranno assoggettati, a decorrere dal 22 marzo 2026, alla disciplina introdotta con l’istituzione della nuova nota AIFA N01.</w:t>
      </w:r>
    </w:p>
    <w:p w14:paraId="5502982A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u w:val="single"/>
          <w:lang w:eastAsia="it-IT"/>
        </w:rPr>
      </w:pPr>
      <w:r w:rsidRPr="00B01D6A">
        <w:rPr>
          <w:rFonts w:ascii="Aptos" w:eastAsia="Times New Roman" w:hAnsi="Aptos"/>
          <w:kern w:val="0"/>
          <w:lang w:eastAsia="it-IT"/>
        </w:rPr>
        <w:t xml:space="preserve">Parallelamente, la determina in oggetto ha disposto </w:t>
      </w:r>
      <w:r w:rsidRPr="00B01D6A">
        <w:rPr>
          <w:rFonts w:ascii="Aptos" w:eastAsia="Times New Roman" w:hAnsi="Aptos"/>
          <w:kern w:val="0"/>
          <w:u w:val="single"/>
          <w:lang w:eastAsia="it-IT"/>
        </w:rPr>
        <w:t xml:space="preserve">l’abrogazione, con la medesima decorrenza del 22 marzo 2026, delle note AIFA n. 1 e 48 che vengono sostituite della Nota AIFA N01. </w:t>
      </w:r>
    </w:p>
    <w:p w14:paraId="5F9469D5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B01D6A">
        <w:rPr>
          <w:rFonts w:ascii="Aptos" w:eastAsia="Times New Roman" w:hAnsi="Aptos"/>
          <w:kern w:val="0"/>
          <w:lang w:eastAsia="it-IT"/>
        </w:rPr>
        <w:t xml:space="preserve">A tale riguardo, il provvedimento chiarisce che </w:t>
      </w:r>
      <w:r w:rsidRPr="00B01D6A">
        <w:rPr>
          <w:rFonts w:ascii="Aptos" w:eastAsia="Times New Roman" w:hAnsi="Aptos"/>
          <w:kern w:val="0"/>
          <w:u w:val="single"/>
          <w:lang w:eastAsia="it-IT"/>
        </w:rPr>
        <w:t xml:space="preserve">i medicinali a base di </w:t>
      </w:r>
      <w:r w:rsidRPr="00B01D6A">
        <w:rPr>
          <w:rFonts w:ascii="Aptos" w:eastAsia="Times New Roman" w:hAnsi="Aptos"/>
          <w:b/>
          <w:bCs/>
          <w:kern w:val="0"/>
          <w:u w:val="single"/>
          <w:lang w:eastAsia="it-IT"/>
        </w:rPr>
        <w:t xml:space="preserve">famotidina </w:t>
      </w:r>
      <w:r w:rsidRPr="00B01D6A">
        <w:rPr>
          <w:rFonts w:ascii="Aptos" w:eastAsia="Times New Roman" w:hAnsi="Aptos"/>
          <w:kern w:val="0"/>
          <w:u w:val="single"/>
          <w:lang w:eastAsia="it-IT"/>
        </w:rPr>
        <w:t xml:space="preserve">e </w:t>
      </w:r>
      <w:r w:rsidRPr="00B01D6A">
        <w:rPr>
          <w:rFonts w:ascii="Aptos" w:eastAsia="Times New Roman" w:hAnsi="Aptos"/>
          <w:b/>
          <w:bCs/>
          <w:kern w:val="0"/>
          <w:u w:val="single"/>
          <w:lang w:eastAsia="it-IT"/>
        </w:rPr>
        <w:t>misoprostolo</w:t>
      </w:r>
      <w:r w:rsidRPr="00B01D6A">
        <w:rPr>
          <w:rFonts w:ascii="Aptos" w:eastAsia="Times New Roman" w:hAnsi="Aptos"/>
          <w:kern w:val="0"/>
          <w:u w:val="single"/>
          <w:lang w:eastAsia="it-IT"/>
        </w:rPr>
        <w:t xml:space="preserve">, di cui alle suddette note 1 e 48 e non rientranti nella nota AIFA N01, già collocati nella classe a), </w:t>
      </w:r>
      <w:r w:rsidRPr="00B01D6A">
        <w:rPr>
          <w:rFonts w:ascii="Aptos" w:eastAsia="Times New Roman" w:hAnsi="Aptos"/>
          <w:b/>
          <w:bCs/>
          <w:kern w:val="0"/>
          <w:u w:val="single"/>
          <w:lang w:eastAsia="it-IT"/>
        </w:rPr>
        <w:t>sono prescrivibili a carico del SSN senza le limitazioni previste dalle Note AIFA n. 1 e 48</w:t>
      </w:r>
      <w:r w:rsidRPr="00B01D6A">
        <w:rPr>
          <w:rFonts w:ascii="Aptos" w:eastAsia="Times New Roman" w:hAnsi="Aptos"/>
          <w:kern w:val="0"/>
          <w:lang w:eastAsia="it-IT"/>
        </w:rPr>
        <w:t xml:space="preserve">, a partire dall’entrata in vigore del presente provvedimento, ossia </w:t>
      </w:r>
      <w:r w:rsidRPr="00B01D6A">
        <w:rPr>
          <w:rFonts w:ascii="Aptos" w:eastAsia="Times New Roman" w:hAnsi="Aptos"/>
          <w:kern w:val="0"/>
          <w:u w:val="single"/>
          <w:lang w:eastAsia="it-IT"/>
        </w:rPr>
        <w:t>a decorrere dal 22 marzo 2026.</w:t>
      </w:r>
    </w:p>
    <w:p w14:paraId="5BAD03C4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B01D6A">
        <w:rPr>
          <w:rFonts w:ascii="Aptos" w:eastAsia="Times New Roman" w:hAnsi="Aptos"/>
          <w:kern w:val="0"/>
          <w:lang w:eastAsia="it-IT"/>
        </w:rPr>
        <w:t>Cordiali saluti.</w:t>
      </w:r>
    </w:p>
    <w:p w14:paraId="17766BEB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3516D78F" w14:textId="51ABE43E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B01D6A">
        <w:rPr>
          <w:rFonts w:ascii="Aptos" w:eastAsia="Times New Roman" w:hAnsi="Aptos"/>
          <w:kern w:val="0"/>
          <w:lang w:eastAsia="it-IT"/>
        </w:rPr>
        <w:t xml:space="preserve">              </w:t>
      </w:r>
      <w:r w:rsidRPr="003F4AF7">
        <w:rPr>
          <w:rFonts w:ascii="Aptos" w:eastAsia="Times New Roman" w:hAnsi="Aptos"/>
          <w:kern w:val="0"/>
          <w:lang w:eastAsia="it-IT"/>
        </w:rPr>
        <w:tab/>
      </w:r>
      <w:r w:rsidRPr="00B01D6A">
        <w:rPr>
          <w:rFonts w:ascii="Aptos" w:eastAsia="Times New Roman" w:hAnsi="Aptos"/>
          <w:kern w:val="0"/>
          <w:lang w:eastAsia="it-IT"/>
        </w:rPr>
        <w:t xml:space="preserve"> </w:t>
      </w:r>
      <w:r w:rsidRPr="003F4AF7">
        <w:rPr>
          <w:rFonts w:ascii="Aptos" w:eastAsia="Times New Roman" w:hAnsi="Aptos"/>
          <w:kern w:val="0"/>
          <w:lang w:eastAsia="it-IT"/>
        </w:rPr>
        <w:t xml:space="preserve">     </w:t>
      </w:r>
      <w:r w:rsidRPr="00B01D6A">
        <w:rPr>
          <w:rFonts w:ascii="Aptos" w:eastAsia="Times New Roman" w:hAnsi="Aptos"/>
          <w:kern w:val="0"/>
          <w:lang w:eastAsia="it-IT"/>
        </w:rPr>
        <w:t>IL SEGRETARIO</w:t>
      </w:r>
      <w:r w:rsidRPr="00B01D6A">
        <w:rPr>
          <w:rFonts w:ascii="Aptos" w:eastAsia="Times New Roman" w:hAnsi="Aptos"/>
          <w:kern w:val="0"/>
          <w:lang w:eastAsia="it-IT"/>
        </w:rPr>
        <w:tab/>
      </w:r>
      <w:r w:rsidRPr="00B01D6A">
        <w:rPr>
          <w:rFonts w:ascii="Aptos" w:eastAsia="Times New Roman" w:hAnsi="Aptos"/>
          <w:kern w:val="0"/>
          <w:lang w:eastAsia="it-IT"/>
        </w:rPr>
        <w:tab/>
      </w:r>
      <w:r w:rsidRPr="00B01D6A">
        <w:rPr>
          <w:rFonts w:ascii="Aptos" w:eastAsia="Times New Roman" w:hAnsi="Aptos"/>
          <w:kern w:val="0"/>
          <w:lang w:eastAsia="it-IT"/>
        </w:rPr>
        <w:tab/>
        <w:t xml:space="preserve">                </w:t>
      </w:r>
      <w:r w:rsidRPr="003F4AF7">
        <w:rPr>
          <w:rFonts w:ascii="Aptos" w:eastAsia="Times New Roman" w:hAnsi="Aptos"/>
          <w:kern w:val="0"/>
          <w:lang w:eastAsia="it-IT"/>
        </w:rPr>
        <w:tab/>
      </w:r>
      <w:r w:rsidRPr="00B01D6A">
        <w:rPr>
          <w:rFonts w:ascii="Aptos" w:eastAsia="Times New Roman" w:hAnsi="Aptos"/>
          <w:kern w:val="0"/>
          <w:lang w:eastAsia="it-IT"/>
        </w:rPr>
        <w:t>IL PRESIDENTE</w:t>
      </w:r>
    </w:p>
    <w:p w14:paraId="485863D6" w14:textId="06CED44C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ptos" w:eastAsia="Times New Roman" w:hAnsi="Aptos"/>
          <w:kern w:val="0"/>
          <w:lang w:eastAsia="it-IT"/>
        </w:rPr>
      </w:pPr>
      <w:r w:rsidRPr="00B01D6A">
        <w:rPr>
          <w:rFonts w:ascii="Aptos" w:eastAsia="Times New Roman" w:hAnsi="Aptos"/>
          <w:kern w:val="0"/>
          <w:lang w:eastAsia="it-IT"/>
        </w:rPr>
        <w:t>Dott. Michele PELLEGRINI CALACE</w:t>
      </w:r>
      <w:r w:rsidRPr="00B01D6A">
        <w:rPr>
          <w:rFonts w:ascii="Aptos" w:eastAsia="Times New Roman" w:hAnsi="Aptos"/>
          <w:kern w:val="0"/>
          <w:lang w:eastAsia="it-IT"/>
        </w:rPr>
        <w:tab/>
      </w:r>
      <w:r w:rsidRPr="00B01D6A">
        <w:rPr>
          <w:rFonts w:ascii="Aptos" w:eastAsia="Times New Roman" w:hAnsi="Aptos"/>
          <w:kern w:val="0"/>
          <w:lang w:eastAsia="it-IT"/>
        </w:rPr>
        <w:tab/>
      </w:r>
      <w:r w:rsidRPr="003F4AF7">
        <w:rPr>
          <w:rFonts w:ascii="Aptos" w:eastAsia="Times New Roman" w:hAnsi="Aptos"/>
          <w:kern w:val="0"/>
          <w:lang w:eastAsia="it-IT"/>
        </w:rPr>
        <w:tab/>
        <w:t xml:space="preserve">       </w:t>
      </w:r>
      <w:r w:rsidRPr="00B01D6A">
        <w:rPr>
          <w:rFonts w:ascii="Aptos" w:eastAsia="Times New Roman" w:hAnsi="Aptos"/>
          <w:kern w:val="0"/>
          <w:lang w:eastAsia="it-IT"/>
        </w:rPr>
        <w:t>Dott. Marco COSSSOLO</w:t>
      </w:r>
    </w:p>
    <w:p w14:paraId="01FAEF40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12B909F3" w14:textId="77777777" w:rsidR="00B01D6A" w:rsidRPr="003F4AF7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 w:rsidRPr="00B01D6A">
        <w:rPr>
          <w:rFonts w:ascii="Aptos" w:eastAsia="Times New Roman" w:hAnsi="Aptos"/>
          <w:b/>
          <w:bCs/>
          <w:kern w:val="0"/>
          <w:lang w:eastAsia="it-IT"/>
        </w:rPr>
        <w:t xml:space="preserve">All. n.1 </w:t>
      </w:r>
    </w:p>
    <w:p w14:paraId="62B29A8E" w14:textId="77777777" w:rsidR="00B01D6A" w:rsidRPr="00B01D6A" w:rsidRDefault="00B01D6A" w:rsidP="00B01D6A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</w:p>
    <w:p w14:paraId="5FBF5C63" w14:textId="77777777" w:rsidR="00B01D6A" w:rsidRPr="00B01D6A" w:rsidRDefault="00B01D6A" w:rsidP="00B01D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8" w:color="auto"/>
        </w:pBd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ptos" w:eastAsia="Times New Roman" w:hAnsi="Aptos"/>
          <w:b/>
          <w:bCs/>
          <w:i/>
          <w:iCs/>
          <w:kern w:val="0"/>
          <w:lang w:eastAsia="it-IT"/>
        </w:rPr>
      </w:pPr>
      <w:r w:rsidRPr="00B01D6A">
        <w:rPr>
          <w:rFonts w:ascii="Aptos" w:eastAsia="Times New Roman" w:hAnsi="Aptos"/>
          <w:b/>
          <w:i/>
          <w:kern w:val="0"/>
          <w:lang w:eastAsia="it-IT"/>
        </w:rPr>
        <w:t xml:space="preserve">Questa circolare viene resa disponibile anche per le farmacie sul sito internet www.federfarma.it contemporaneamente all’inoltro tramite e-mail alle organizzazioni territoriali. </w:t>
      </w:r>
      <w:r w:rsidRPr="00B01D6A">
        <w:rPr>
          <w:rFonts w:ascii="Aptos" w:eastAsia="Times New Roman" w:hAnsi="Aptos"/>
          <w:b/>
          <w:bCs/>
          <w:i/>
          <w:iCs/>
          <w:kern w:val="0"/>
          <w:lang w:eastAsia="it-IT"/>
        </w:rPr>
        <w:t>Il Contenuto della circolare è riservato alle organizzazioni territoriali di Federfarma e alle farmacie aderenti e non può essere pubblicato o diffuso, in tutto o in parte, senza l’autorizzazione di Federfarma nazionale.</w:t>
      </w:r>
    </w:p>
    <w:p w14:paraId="342BEA43" w14:textId="4B4819C8" w:rsidR="00582879" w:rsidRPr="003F4AF7" w:rsidRDefault="00582879" w:rsidP="00A53B28">
      <w:pPr>
        <w:tabs>
          <w:tab w:val="left" w:pos="1276"/>
        </w:tabs>
        <w:spacing w:after="0" w:line="240" w:lineRule="auto"/>
        <w:rPr>
          <w:rFonts w:ascii="Aptos" w:hAnsi="Aptos" w:cs="Calibri"/>
        </w:rPr>
      </w:pPr>
    </w:p>
    <w:p w14:paraId="4F5C594F" w14:textId="17BB66DD" w:rsidR="00D928B8" w:rsidRPr="003F4AF7" w:rsidRDefault="00D928B8" w:rsidP="00D928B8">
      <w:pPr>
        <w:tabs>
          <w:tab w:val="left" w:pos="1276"/>
        </w:tabs>
        <w:spacing w:after="0" w:line="240" w:lineRule="auto"/>
        <w:rPr>
          <w:rFonts w:ascii="Aptos" w:eastAsia="Times New Roman" w:hAnsi="Aptos"/>
          <w:kern w:val="0"/>
          <w:u w:val="single"/>
          <w:lang w:eastAsia="it-IT"/>
        </w:rPr>
      </w:pPr>
      <w:r w:rsidRPr="003F4AF7">
        <w:rPr>
          <w:rFonts w:ascii="Aptos" w:hAnsi="Aptos" w:cs="Calibri"/>
        </w:rPr>
        <w:tab/>
      </w:r>
    </w:p>
    <w:p w14:paraId="770C891D" w14:textId="77777777" w:rsidR="00D928B8" w:rsidRPr="003F4AF7" w:rsidRDefault="00D928B8" w:rsidP="00D928B8">
      <w:pPr>
        <w:tabs>
          <w:tab w:val="left" w:pos="1276"/>
        </w:tabs>
        <w:spacing w:after="0" w:line="240" w:lineRule="auto"/>
        <w:rPr>
          <w:rFonts w:ascii="Aptos" w:eastAsia="Times New Roman" w:hAnsi="Aptos"/>
          <w:kern w:val="0"/>
          <w:lang w:eastAsia="it-IT"/>
        </w:rPr>
      </w:pPr>
    </w:p>
    <w:sectPr w:rsidR="00D928B8" w:rsidRPr="003F4AF7" w:rsidSect="007B3246">
      <w:headerReference w:type="default" r:id="rId7"/>
      <w:footerReference w:type="default" r:id="rId8"/>
      <w:pgSz w:w="11906" w:h="16838" w:code="9"/>
      <w:pgMar w:top="1418" w:right="1134" w:bottom="567" w:left="1134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A187" w14:textId="77777777" w:rsidR="0004682D" w:rsidRDefault="0004682D" w:rsidP="006D20D2">
      <w:pPr>
        <w:spacing w:after="0" w:line="240" w:lineRule="auto"/>
      </w:pPr>
      <w:r>
        <w:separator/>
      </w:r>
    </w:p>
  </w:endnote>
  <w:endnote w:type="continuationSeparator" w:id="0">
    <w:p w14:paraId="1DC956C6" w14:textId="77777777" w:rsidR="0004682D" w:rsidRDefault="0004682D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D62" w14:textId="77777777" w:rsidR="005178DF" w:rsidRPr="00DE7F7D" w:rsidRDefault="005178DF" w:rsidP="00F66984">
    <w:pPr>
      <w:spacing w:after="0" w:line="240" w:lineRule="auto"/>
      <w:jc w:val="center"/>
      <w:rPr>
        <w:rFonts w:ascii="Aptos" w:hAnsi="Aptos" w:cs="Calibri"/>
        <w:color w:val="7F7F7F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  <w:r w:rsidR="00F66984">
      <w:rPr>
        <w:rFonts w:ascii="Aptos" w:hAnsi="Aptos" w:cs="Calibri"/>
        <w:b/>
        <w:color w:val="404040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00185 Roma (RM)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06 70380.1</w:t>
    </w:r>
  </w:p>
  <w:p w14:paraId="63C0019D" w14:textId="77777777" w:rsidR="006D20D2" w:rsidRPr="00DE7F7D" w:rsidRDefault="005178DF" w:rsidP="00F66984">
    <w:pPr>
      <w:spacing w:after="0" w:line="240" w:lineRule="auto"/>
      <w:jc w:val="center"/>
      <w:rPr>
        <w:rFonts w:ascii="Aptos" w:hAnsi="Aptos" w:cs="Calibri"/>
        <w:b/>
        <w:bCs/>
        <w:color w:val="404040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0AB1" w14:textId="77777777" w:rsidR="0004682D" w:rsidRDefault="0004682D" w:rsidP="006D20D2">
      <w:pPr>
        <w:spacing w:after="0" w:line="240" w:lineRule="auto"/>
      </w:pPr>
      <w:r>
        <w:separator/>
      </w:r>
    </w:p>
  </w:footnote>
  <w:footnote w:type="continuationSeparator" w:id="0">
    <w:p w14:paraId="505760C5" w14:textId="77777777" w:rsidR="0004682D" w:rsidRDefault="0004682D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E7F4" w14:textId="0877C56B" w:rsidR="006D20D2" w:rsidRDefault="004B13F8" w:rsidP="00F66984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5B11D93" wp14:editId="4F0B8846">
          <wp:simplePos x="0" y="0"/>
          <wp:positionH relativeFrom="margin">
            <wp:align>center</wp:align>
          </wp:positionH>
          <wp:positionV relativeFrom="paragraph">
            <wp:posOffset>-1032510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1" t="-606" r="-89" b="-1393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3905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4682D"/>
    <w:rsid w:val="000C3056"/>
    <w:rsid w:val="000C4F6A"/>
    <w:rsid w:val="000E3B5A"/>
    <w:rsid w:val="002210DB"/>
    <w:rsid w:val="002E4B6F"/>
    <w:rsid w:val="00356421"/>
    <w:rsid w:val="00376E11"/>
    <w:rsid w:val="00395323"/>
    <w:rsid w:val="003F4AF7"/>
    <w:rsid w:val="004137CF"/>
    <w:rsid w:val="00426098"/>
    <w:rsid w:val="004B13F8"/>
    <w:rsid w:val="004D341A"/>
    <w:rsid w:val="005178DF"/>
    <w:rsid w:val="0053774E"/>
    <w:rsid w:val="0058213E"/>
    <w:rsid w:val="00582879"/>
    <w:rsid w:val="00635F85"/>
    <w:rsid w:val="006438E8"/>
    <w:rsid w:val="00664D7E"/>
    <w:rsid w:val="006D20D2"/>
    <w:rsid w:val="00737C23"/>
    <w:rsid w:val="007B3246"/>
    <w:rsid w:val="007B347E"/>
    <w:rsid w:val="007C1BEA"/>
    <w:rsid w:val="007F6DAC"/>
    <w:rsid w:val="008119E9"/>
    <w:rsid w:val="00842952"/>
    <w:rsid w:val="00893DCD"/>
    <w:rsid w:val="008F5F4D"/>
    <w:rsid w:val="008F6974"/>
    <w:rsid w:val="009472CE"/>
    <w:rsid w:val="009C76FC"/>
    <w:rsid w:val="009E4229"/>
    <w:rsid w:val="00A53B28"/>
    <w:rsid w:val="00B01D6A"/>
    <w:rsid w:val="00B42A5D"/>
    <w:rsid w:val="00CD3456"/>
    <w:rsid w:val="00D928B8"/>
    <w:rsid w:val="00DE7F7D"/>
    <w:rsid w:val="00DF0BA5"/>
    <w:rsid w:val="00DF1F16"/>
    <w:rsid w:val="00DF3C2D"/>
    <w:rsid w:val="00DF7FDF"/>
    <w:rsid w:val="00E1587B"/>
    <w:rsid w:val="00E35A6B"/>
    <w:rsid w:val="00E6306D"/>
    <w:rsid w:val="00EA272D"/>
    <w:rsid w:val="00EC1D3C"/>
    <w:rsid w:val="00ED6B51"/>
    <w:rsid w:val="00F0326E"/>
    <w:rsid w:val="00F66984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53A5"/>
  <w15:chartTrackingRefBased/>
  <w15:docId w15:val="{D92DE87C-C527-4523-9852-CF295E8D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Anna Ambrosone</cp:lastModifiedBy>
  <cp:revision>2</cp:revision>
  <cp:lastPrinted>2026-03-11T11:24:00Z</cp:lastPrinted>
  <dcterms:created xsi:type="dcterms:W3CDTF">2026-03-11T11:25:00Z</dcterms:created>
  <dcterms:modified xsi:type="dcterms:W3CDTF">2026-03-11T11:25:00Z</dcterms:modified>
</cp:coreProperties>
</file>