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F2E56" w14:textId="3AD07B96" w:rsidR="009E468D" w:rsidRPr="004947B4" w:rsidRDefault="00F15356" w:rsidP="009B2C7A">
      <w:pPr>
        <w:widowControl w:val="0"/>
        <w:tabs>
          <w:tab w:val="left" w:pos="1276"/>
        </w:tabs>
        <w:jc w:val="both"/>
      </w:pPr>
      <w:r w:rsidRPr="004947B4">
        <w:rPr>
          <w:i/>
          <w:iCs/>
        </w:rPr>
        <w:t>Roma,</w:t>
      </w:r>
      <w:r w:rsidRPr="004947B4">
        <w:tab/>
      </w:r>
      <w:r w:rsidR="00EC717F" w:rsidRPr="004947B4">
        <w:tab/>
      </w:r>
      <w:r w:rsidR="004947B4" w:rsidRPr="004947B4">
        <w:t>27 ottobre 2025</w:t>
      </w:r>
    </w:p>
    <w:p w14:paraId="09ED5A26" w14:textId="10D84DB1" w:rsidR="00EC717F" w:rsidRPr="004947B4" w:rsidRDefault="00F15356" w:rsidP="00EC717F">
      <w:pPr>
        <w:keepNext/>
        <w:overflowPunct w:val="0"/>
        <w:autoSpaceDE w:val="0"/>
        <w:autoSpaceDN w:val="0"/>
        <w:adjustRightInd w:val="0"/>
        <w:textAlignment w:val="baseline"/>
        <w:outlineLvl w:val="2"/>
      </w:pPr>
      <w:r w:rsidRPr="004947B4">
        <w:rPr>
          <w:i/>
          <w:iCs/>
        </w:rPr>
        <w:t>Uff.-Prot.n°</w:t>
      </w:r>
      <w:r w:rsidRPr="004947B4">
        <w:tab/>
      </w:r>
      <w:r w:rsidR="004947B4" w:rsidRPr="004947B4">
        <w:t>US SM/14517/363/F7/PE</w:t>
      </w:r>
    </w:p>
    <w:p w14:paraId="78DEF3FC" w14:textId="0A11405F" w:rsidR="004947B4" w:rsidRPr="004947B4" w:rsidRDefault="009E468D" w:rsidP="004947B4">
      <w:pPr>
        <w:widowControl w:val="0"/>
        <w:tabs>
          <w:tab w:val="left" w:pos="1276"/>
        </w:tabs>
      </w:pPr>
      <w:r w:rsidRPr="004947B4">
        <w:rPr>
          <w:i/>
          <w:iCs/>
        </w:rPr>
        <w:t>Oggetto</w:t>
      </w:r>
      <w:r w:rsidRPr="004947B4">
        <w:t>:</w:t>
      </w:r>
      <w:r w:rsidRPr="004947B4">
        <w:rPr>
          <w:iCs/>
        </w:rPr>
        <w:tab/>
      </w:r>
      <w:r w:rsidR="00EC717F" w:rsidRPr="004947B4">
        <w:rPr>
          <w:iCs/>
        </w:rPr>
        <w:tab/>
      </w:r>
      <w:r w:rsidR="004947B4" w:rsidRPr="004947B4">
        <w:t>Protocollo Federfarma - ANDI</w:t>
      </w:r>
    </w:p>
    <w:p w14:paraId="1C430C8D" w14:textId="77777777" w:rsidR="004947B4" w:rsidRPr="004947B4" w:rsidRDefault="004947B4" w:rsidP="004947B4">
      <w:pPr>
        <w:overflowPunct w:val="0"/>
        <w:autoSpaceDE w:val="0"/>
        <w:autoSpaceDN w:val="0"/>
        <w:adjustRightInd w:val="0"/>
        <w:ind w:left="709" w:firstLine="709"/>
      </w:pPr>
      <w:r w:rsidRPr="004947B4">
        <w:t>Iniziative di sensibilizzazione sulla</w:t>
      </w:r>
    </w:p>
    <w:p w14:paraId="53453664" w14:textId="77777777" w:rsidR="004947B4" w:rsidRPr="004947B4" w:rsidRDefault="004947B4" w:rsidP="004947B4">
      <w:pPr>
        <w:overflowPunct w:val="0"/>
        <w:autoSpaceDE w:val="0"/>
        <w:autoSpaceDN w:val="0"/>
        <w:adjustRightInd w:val="0"/>
        <w:ind w:left="709" w:firstLine="709"/>
        <w:rPr>
          <w:u w:val="single"/>
        </w:rPr>
      </w:pPr>
      <w:r w:rsidRPr="004947B4">
        <w:t>salute orale</w:t>
      </w:r>
    </w:p>
    <w:p w14:paraId="5D90601B" w14:textId="65331FC6" w:rsidR="004947B4" w:rsidRPr="004947B4" w:rsidRDefault="004947B4" w:rsidP="004947B4">
      <w:pPr>
        <w:overflowPunct w:val="0"/>
        <w:autoSpaceDE w:val="0"/>
        <w:autoSpaceDN w:val="0"/>
        <w:adjustRightInd w:val="0"/>
        <w:ind w:firstLine="1418"/>
        <w:rPr>
          <w:u w:val="single"/>
        </w:rPr>
      </w:pPr>
      <w:r w:rsidRPr="004947B4">
        <w:rPr>
          <w:u w:val="single"/>
        </w:rPr>
        <w:tab/>
      </w:r>
      <w:r w:rsidRPr="004947B4">
        <w:rPr>
          <w:u w:val="single"/>
        </w:rPr>
        <w:tab/>
        <w:t xml:space="preserve"> </w:t>
      </w:r>
      <w:r w:rsidRPr="004947B4">
        <w:rPr>
          <w:u w:val="single"/>
        </w:rPr>
        <w:tab/>
      </w:r>
      <w:r w:rsidRPr="004947B4">
        <w:rPr>
          <w:u w:val="single"/>
        </w:rPr>
        <w:tab/>
      </w:r>
      <w:r w:rsidRPr="004947B4">
        <w:rPr>
          <w:u w:val="single"/>
        </w:rPr>
        <w:tab/>
      </w:r>
    </w:p>
    <w:p w14:paraId="4F335B9C" w14:textId="77777777" w:rsidR="004947B4" w:rsidRPr="004947B4" w:rsidRDefault="004947B4" w:rsidP="004947B4">
      <w:pPr>
        <w:keepNext/>
        <w:overflowPunct w:val="0"/>
        <w:autoSpaceDE w:val="0"/>
        <w:autoSpaceDN w:val="0"/>
        <w:adjustRightInd w:val="0"/>
        <w:ind w:left="4536"/>
        <w:outlineLvl w:val="8"/>
      </w:pPr>
    </w:p>
    <w:p w14:paraId="004E4578" w14:textId="77777777" w:rsidR="004947B4" w:rsidRPr="004947B4" w:rsidRDefault="004947B4" w:rsidP="004947B4">
      <w:pPr>
        <w:keepNext/>
        <w:overflowPunct w:val="0"/>
        <w:autoSpaceDE w:val="0"/>
        <w:autoSpaceDN w:val="0"/>
        <w:adjustRightInd w:val="0"/>
        <w:ind w:left="4536"/>
        <w:outlineLvl w:val="8"/>
      </w:pPr>
      <w:r w:rsidRPr="004947B4">
        <w:t>ALLE ASSOCIAZIONI PROVINCIALI</w:t>
      </w:r>
    </w:p>
    <w:p w14:paraId="75A4ACE1" w14:textId="77777777" w:rsidR="004947B4" w:rsidRPr="004947B4" w:rsidRDefault="004947B4" w:rsidP="004947B4">
      <w:pPr>
        <w:keepNext/>
        <w:overflowPunct w:val="0"/>
        <w:autoSpaceDE w:val="0"/>
        <w:autoSpaceDN w:val="0"/>
        <w:adjustRightInd w:val="0"/>
        <w:ind w:left="4536"/>
        <w:outlineLvl w:val="8"/>
      </w:pPr>
    </w:p>
    <w:p w14:paraId="55CBBF3F" w14:textId="77777777" w:rsidR="004947B4" w:rsidRPr="004947B4" w:rsidRDefault="004947B4" w:rsidP="004947B4">
      <w:pPr>
        <w:keepNext/>
        <w:overflowPunct w:val="0"/>
        <w:autoSpaceDE w:val="0"/>
        <w:autoSpaceDN w:val="0"/>
        <w:adjustRightInd w:val="0"/>
        <w:ind w:left="4536"/>
        <w:outlineLvl w:val="8"/>
      </w:pPr>
      <w:r w:rsidRPr="004947B4">
        <w:t>ALLE UNIONI REGIONALI</w:t>
      </w:r>
    </w:p>
    <w:p w14:paraId="0474A5A4" w14:textId="77777777" w:rsidR="004947B4" w:rsidRPr="004947B4" w:rsidRDefault="004947B4" w:rsidP="004947B4">
      <w:pPr>
        <w:overflowPunct w:val="0"/>
        <w:autoSpaceDE w:val="0"/>
        <w:autoSpaceDN w:val="0"/>
        <w:adjustRightInd w:val="0"/>
        <w:spacing w:after="120"/>
        <w:ind w:firstLine="567"/>
        <w:jc w:val="both"/>
      </w:pPr>
    </w:p>
    <w:p w14:paraId="0A032699" w14:textId="77777777" w:rsidR="004947B4" w:rsidRPr="004947B4" w:rsidRDefault="004947B4" w:rsidP="004947B4">
      <w:pPr>
        <w:pBdr>
          <w:top w:val="single" w:sz="4" w:space="1" w:color="auto"/>
          <w:left w:val="single" w:sz="4" w:space="4" w:color="auto"/>
          <w:bottom w:val="single" w:sz="4" w:space="1" w:color="auto"/>
          <w:right w:val="single" w:sz="4" w:space="4" w:color="auto"/>
        </w:pBdr>
        <w:shd w:val="clear" w:color="auto" w:fill="FFFF00"/>
        <w:autoSpaceDN w:val="0"/>
        <w:ind w:left="426" w:right="71" w:firstLine="567"/>
        <w:jc w:val="both"/>
        <w:rPr>
          <w:b/>
          <w:sz w:val="28"/>
          <w:szCs w:val="28"/>
        </w:rPr>
      </w:pPr>
      <w:r w:rsidRPr="004947B4">
        <w:rPr>
          <w:b/>
          <w:sz w:val="28"/>
          <w:szCs w:val="28"/>
          <w:u w:val="single"/>
        </w:rPr>
        <w:t>SOMMARIO</w:t>
      </w:r>
      <w:r w:rsidRPr="004947B4">
        <w:rPr>
          <w:b/>
          <w:sz w:val="28"/>
          <w:szCs w:val="28"/>
        </w:rPr>
        <w:t>:</w:t>
      </w:r>
    </w:p>
    <w:p w14:paraId="35EC80E4" w14:textId="77777777" w:rsidR="004947B4" w:rsidRPr="004947B4" w:rsidRDefault="004947B4" w:rsidP="004947B4">
      <w:pPr>
        <w:pBdr>
          <w:top w:val="single" w:sz="4" w:space="1" w:color="auto"/>
          <w:left w:val="single" w:sz="4" w:space="4" w:color="auto"/>
          <w:bottom w:val="single" w:sz="4" w:space="1" w:color="auto"/>
          <w:right w:val="single" w:sz="4" w:space="4" w:color="auto"/>
        </w:pBdr>
        <w:shd w:val="clear" w:color="auto" w:fill="FFFF00"/>
        <w:autoSpaceDN w:val="0"/>
        <w:ind w:left="426" w:right="71" w:firstLine="567"/>
        <w:jc w:val="both"/>
        <w:rPr>
          <w:b/>
          <w:i/>
          <w:iCs/>
          <w:sz w:val="28"/>
          <w:szCs w:val="28"/>
          <w:highlight w:val="yellow"/>
        </w:rPr>
      </w:pPr>
      <w:r w:rsidRPr="004947B4">
        <w:rPr>
          <w:b/>
          <w:i/>
          <w:iCs/>
          <w:sz w:val="28"/>
          <w:szCs w:val="28"/>
          <w:highlight w:val="yellow"/>
        </w:rPr>
        <w:t>Federfarma e ANDI (Associazione Nazionale Dentisti Italiani) hanno siglato un Protocollo d’intesa volto a promuovere in sinergia, attraverso il coinvolgimento delle farmacie e degli Studi odontoiatrici, iniziative di educazione e informazione sanitaria riguardanti la salute orale rivolte ai cittadini.</w:t>
      </w:r>
    </w:p>
    <w:p w14:paraId="4D198557" w14:textId="77777777" w:rsidR="004947B4" w:rsidRPr="004947B4" w:rsidRDefault="004947B4" w:rsidP="004947B4">
      <w:pPr>
        <w:pBdr>
          <w:top w:val="single" w:sz="4" w:space="1" w:color="auto"/>
          <w:left w:val="single" w:sz="4" w:space="4" w:color="auto"/>
          <w:bottom w:val="single" w:sz="4" w:space="1" w:color="auto"/>
          <w:right w:val="single" w:sz="4" w:space="4" w:color="auto"/>
        </w:pBdr>
        <w:shd w:val="clear" w:color="auto" w:fill="FFFF00"/>
        <w:autoSpaceDN w:val="0"/>
        <w:ind w:left="426" w:right="71" w:firstLine="567"/>
        <w:jc w:val="both"/>
        <w:rPr>
          <w:b/>
          <w:i/>
          <w:iCs/>
          <w:sz w:val="28"/>
          <w:szCs w:val="28"/>
          <w:highlight w:val="yellow"/>
        </w:rPr>
      </w:pPr>
      <w:r w:rsidRPr="004947B4">
        <w:rPr>
          <w:b/>
          <w:i/>
          <w:iCs/>
          <w:sz w:val="28"/>
          <w:szCs w:val="28"/>
        </w:rPr>
        <w:t>Allegata a Farma7 n. 17 la prima locandina, che illustra in maniera chiara e semplice le buone pratiche da seguire ogni giorno per la salute del cavo orale. Le farmacie sono invitate ad esporla in maniera ben visibile e a scaricare il video – che tratta lo stesso argomento - da proiettare sugli schermi eventualmente presenti nei propri locali.</w:t>
      </w:r>
    </w:p>
    <w:p w14:paraId="671D44A0" w14:textId="77777777" w:rsidR="004947B4" w:rsidRPr="004947B4" w:rsidRDefault="004947B4" w:rsidP="004947B4">
      <w:pPr>
        <w:overflowPunct w:val="0"/>
        <w:autoSpaceDE w:val="0"/>
        <w:autoSpaceDN w:val="0"/>
        <w:adjustRightInd w:val="0"/>
        <w:spacing w:after="120"/>
        <w:ind w:firstLine="567"/>
        <w:jc w:val="both"/>
      </w:pPr>
    </w:p>
    <w:p w14:paraId="68DEAF26" w14:textId="77777777" w:rsidR="004947B4" w:rsidRPr="004947B4" w:rsidRDefault="004947B4" w:rsidP="004947B4">
      <w:pPr>
        <w:overflowPunct w:val="0"/>
        <w:autoSpaceDE w:val="0"/>
        <w:autoSpaceDN w:val="0"/>
        <w:adjustRightInd w:val="0"/>
        <w:spacing w:after="120"/>
        <w:ind w:firstLine="709"/>
        <w:jc w:val="both"/>
      </w:pPr>
      <w:r w:rsidRPr="004947B4">
        <w:t>Federfarma e ANDI (Associazione Nazionale Dentisti Italiani) hanno siglato un Protocollo d’intesa volto a promuovere in sinergia, attraverso il coinvolgimento su base territoriale delle farmacie e degli Studi odontoiatrici, iniziative di educazione e informazione sanitaria riguardanti la salute orale.</w:t>
      </w:r>
    </w:p>
    <w:p w14:paraId="41F23CC4" w14:textId="77777777" w:rsidR="004947B4" w:rsidRPr="004947B4" w:rsidRDefault="004947B4" w:rsidP="004947B4">
      <w:pPr>
        <w:overflowPunct w:val="0"/>
        <w:autoSpaceDE w:val="0"/>
        <w:autoSpaceDN w:val="0"/>
        <w:adjustRightInd w:val="0"/>
        <w:spacing w:after="120"/>
        <w:ind w:firstLine="709"/>
        <w:jc w:val="both"/>
      </w:pPr>
      <w:r w:rsidRPr="004947B4">
        <w:t>In particolare, per sensibilizzare i cittadini sull’importanza della prevenzione orale, è stata avviata una campagna di comunicazione che prevede, all’interno delle farmacie, la diffusione di video (della durata di 60/90 secondi) e l’esposizione di locandine su argomenti che interesseranno, di volta in volta, diversi target: genitori e bambini; adulti in età lavorativa; anziani e fragili.</w:t>
      </w:r>
    </w:p>
    <w:p w14:paraId="5185D9A8" w14:textId="77777777" w:rsidR="004947B4" w:rsidRPr="004947B4" w:rsidRDefault="004947B4" w:rsidP="004947B4">
      <w:pPr>
        <w:overflowPunct w:val="0"/>
        <w:autoSpaceDE w:val="0"/>
        <w:autoSpaceDN w:val="0"/>
        <w:adjustRightInd w:val="0"/>
        <w:spacing w:after="120"/>
        <w:ind w:firstLine="709"/>
        <w:jc w:val="both"/>
        <w:sectPr w:rsidR="004947B4" w:rsidRPr="004947B4" w:rsidSect="009A2B20">
          <w:headerReference w:type="default" r:id="rId8"/>
          <w:footerReference w:type="default" r:id="rId9"/>
          <w:pgSz w:w="11906" w:h="16838" w:code="9"/>
          <w:pgMar w:top="567" w:right="1134" w:bottom="1134" w:left="1134" w:header="709" w:footer="709" w:gutter="0"/>
          <w:cols w:space="708"/>
          <w:docGrid w:linePitch="360"/>
        </w:sectPr>
      </w:pPr>
      <w:bookmarkStart w:id="0" w:name="_Hlk211415844"/>
      <w:r w:rsidRPr="004947B4">
        <w:t xml:space="preserve">Allegata a Farma7 n. 17 (all. n.1) la prima locandina, che illustra in maniera chiara e semplice le buone pratiche da seguire ogni giorno per la salute del cavo orale. Le farmacie sono invitate ad esporla in maniera ben visibile e a scaricare il video disponibile al seguente link </w:t>
      </w:r>
      <w:hyperlink r:id="rId10" w:history="1">
        <w:r w:rsidRPr="004947B4">
          <w:rPr>
            <w:color w:val="0000FF"/>
            <w:u w:val="single"/>
          </w:rPr>
          <w:t>https://www.youtube.com/watch?v=OPlrfwyH8rk</w:t>
        </w:r>
      </w:hyperlink>
      <w:r w:rsidRPr="004947B4">
        <w:t xml:space="preserve"> – che tratta lo stesso argomento - da proiettare sugli schermi eventualmente presenti nei propri locali. </w:t>
      </w:r>
    </w:p>
    <w:bookmarkEnd w:id="0"/>
    <w:p w14:paraId="1E3BB579" w14:textId="77777777" w:rsidR="004947B4" w:rsidRPr="004947B4" w:rsidRDefault="004947B4" w:rsidP="004947B4">
      <w:pPr>
        <w:overflowPunct w:val="0"/>
        <w:autoSpaceDE w:val="0"/>
        <w:autoSpaceDN w:val="0"/>
        <w:adjustRightInd w:val="0"/>
        <w:spacing w:after="120"/>
        <w:ind w:firstLine="709"/>
        <w:jc w:val="both"/>
      </w:pPr>
      <w:r w:rsidRPr="004947B4">
        <w:lastRenderedPageBreak/>
        <w:t>Nell’arco della campagna, i temi affrontati spazieranno dall’adozione di corretti stili di vita e comportamenti alimentari al fine di garantire la prevenzione delle principali patologie del cavo orale, alle metodiche scientificamente valide per garantire una buona igiene orale; dalla prevenzione della carie e delle lesioni neoplastiche, alla riabilitazione protesica.</w:t>
      </w:r>
    </w:p>
    <w:p w14:paraId="73ADAE55" w14:textId="77777777" w:rsidR="004947B4" w:rsidRPr="004947B4" w:rsidRDefault="004947B4" w:rsidP="004947B4">
      <w:pPr>
        <w:overflowPunct w:val="0"/>
        <w:autoSpaceDE w:val="0"/>
        <w:autoSpaceDN w:val="0"/>
        <w:adjustRightInd w:val="0"/>
        <w:spacing w:after="120"/>
        <w:ind w:firstLine="709"/>
        <w:jc w:val="both"/>
      </w:pPr>
      <w:r w:rsidRPr="004947B4">
        <w:t xml:space="preserve">L’iniziativa intende valorizzare il ruolo delle Farmacie e degli Studi odontoiatrici quali presidi territoriali di salute pubblica che collaborano in sinergia per attuare </w:t>
      </w:r>
      <w:bookmarkStart w:id="1" w:name="_heading=h.y1jkekg3oglh"/>
      <w:bookmarkEnd w:id="1"/>
      <w:r w:rsidRPr="004947B4">
        <w:t xml:space="preserve">un modello di interazione di prossimità, volto a fornire al cittadino </w:t>
      </w:r>
      <w:bookmarkStart w:id="2" w:name="_heading=h.it17dtoa61d7"/>
      <w:bookmarkEnd w:id="2"/>
      <w:r w:rsidRPr="004947B4">
        <w:t>un’educazione sanitaria continua.</w:t>
      </w:r>
    </w:p>
    <w:p w14:paraId="6905E8BD" w14:textId="77777777" w:rsidR="004947B4" w:rsidRPr="004947B4" w:rsidRDefault="004947B4" w:rsidP="004947B4">
      <w:pPr>
        <w:overflowPunct w:val="0"/>
        <w:autoSpaceDE w:val="0"/>
        <w:autoSpaceDN w:val="0"/>
        <w:adjustRightInd w:val="0"/>
        <w:spacing w:after="120"/>
        <w:ind w:firstLine="709"/>
        <w:jc w:val="both"/>
      </w:pPr>
      <w:r w:rsidRPr="004947B4">
        <w:t xml:space="preserve">Il protocollo prevede ulteriori fasi, ancora da definire, focalizzate sulla promozione dell’uso della tecnologia per diffondere le iniziative di prevenzione in maniera capillare attraverso la rete delle farmacie, anche nelle aree interne, montane e rurali. </w:t>
      </w:r>
    </w:p>
    <w:p w14:paraId="22BE903A" w14:textId="77777777" w:rsidR="004947B4" w:rsidRPr="004947B4" w:rsidRDefault="004947B4" w:rsidP="004947B4">
      <w:pPr>
        <w:overflowPunct w:val="0"/>
        <w:autoSpaceDE w:val="0"/>
        <w:autoSpaceDN w:val="0"/>
        <w:adjustRightInd w:val="0"/>
        <w:spacing w:after="120"/>
        <w:ind w:firstLine="709"/>
        <w:jc w:val="both"/>
      </w:pPr>
      <w:r w:rsidRPr="004947B4">
        <w:t>Si invitano le Organizzazioni in indirizzo a dare massima diffusione ai contenuti della campagna di comunicazione Federfarma-ANDI presso le farmacie associate.</w:t>
      </w:r>
    </w:p>
    <w:p w14:paraId="03AFB453" w14:textId="77777777" w:rsidR="004947B4" w:rsidRPr="004947B4" w:rsidRDefault="004947B4" w:rsidP="004947B4">
      <w:pPr>
        <w:overflowPunct w:val="0"/>
        <w:autoSpaceDE w:val="0"/>
        <w:autoSpaceDN w:val="0"/>
        <w:adjustRightInd w:val="0"/>
        <w:spacing w:after="120"/>
        <w:ind w:firstLine="709"/>
        <w:jc w:val="both"/>
      </w:pPr>
      <w:r w:rsidRPr="004947B4">
        <w:t>Cordiali saluti.</w:t>
      </w:r>
    </w:p>
    <w:p w14:paraId="06A590EC" w14:textId="77777777" w:rsidR="004947B4" w:rsidRPr="004947B4" w:rsidRDefault="004947B4" w:rsidP="004947B4">
      <w:pPr>
        <w:overflowPunct w:val="0"/>
        <w:autoSpaceDE w:val="0"/>
        <w:autoSpaceDN w:val="0"/>
        <w:adjustRightInd w:val="0"/>
        <w:spacing w:after="120"/>
        <w:jc w:val="both"/>
      </w:pPr>
    </w:p>
    <w:p w14:paraId="18B56D20" w14:textId="77777777" w:rsidR="004947B4" w:rsidRPr="004947B4" w:rsidRDefault="004947B4" w:rsidP="004947B4">
      <w:pPr>
        <w:tabs>
          <w:tab w:val="center" w:pos="5954"/>
        </w:tabs>
        <w:overflowPunct w:val="0"/>
        <w:autoSpaceDE w:val="0"/>
        <w:autoSpaceDN w:val="0"/>
        <w:adjustRightInd w:val="0"/>
      </w:pPr>
      <w:r w:rsidRPr="004947B4">
        <w:t xml:space="preserve">                          IL SEGRETARIO</w:t>
      </w:r>
      <w:r w:rsidRPr="004947B4">
        <w:tab/>
        <w:t xml:space="preserve">                                                            IL PRESIDENTE</w:t>
      </w:r>
    </w:p>
    <w:p w14:paraId="032831BB" w14:textId="77777777" w:rsidR="004947B4" w:rsidRPr="004947B4" w:rsidRDefault="004947B4" w:rsidP="004947B4">
      <w:pPr>
        <w:tabs>
          <w:tab w:val="center" w:pos="5954"/>
        </w:tabs>
        <w:overflowPunct w:val="0"/>
        <w:autoSpaceDE w:val="0"/>
        <w:autoSpaceDN w:val="0"/>
        <w:adjustRightInd w:val="0"/>
      </w:pPr>
      <w:r w:rsidRPr="004947B4">
        <w:t xml:space="preserve">           Dott. Michele PELLEGRINI CALACE</w:t>
      </w:r>
      <w:r w:rsidRPr="004947B4">
        <w:tab/>
        <w:t xml:space="preserve">                                   Dott. Marco COSSOLO</w:t>
      </w:r>
    </w:p>
    <w:p w14:paraId="380882E3" w14:textId="77777777" w:rsidR="004947B4" w:rsidRPr="004947B4" w:rsidRDefault="004947B4" w:rsidP="004947B4">
      <w:pPr>
        <w:tabs>
          <w:tab w:val="center" w:pos="5954"/>
        </w:tabs>
        <w:overflowPunct w:val="0"/>
        <w:autoSpaceDE w:val="0"/>
        <w:autoSpaceDN w:val="0"/>
        <w:adjustRightInd w:val="0"/>
      </w:pPr>
    </w:p>
    <w:p w14:paraId="399221E6" w14:textId="77777777" w:rsidR="004947B4" w:rsidRPr="004947B4" w:rsidRDefault="004947B4" w:rsidP="004947B4">
      <w:pPr>
        <w:tabs>
          <w:tab w:val="center" w:pos="5954"/>
        </w:tabs>
        <w:overflowPunct w:val="0"/>
        <w:autoSpaceDE w:val="0"/>
        <w:autoSpaceDN w:val="0"/>
        <w:adjustRightInd w:val="0"/>
      </w:pPr>
    </w:p>
    <w:p w14:paraId="362B4075" w14:textId="77777777" w:rsidR="004947B4" w:rsidRPr="004947B4" w:rsidRDefault="004947B4" w:rsidP="004947B4">
      <w:pPr>
        <w:tabs>
          <w:tab w:val="center" w:pos="5954"/>
        </w:tabs>
        <w:overflowPunct w:val="0"/>
        <w:autoSpaceDE w:val="0"/>
        <w:autoSpaceDN w:val="0"/>
        <w:adjustRightInd w:val="0"/>
      </w:pPr>
    </w:p>
    <w:p w14:paraId="3454A26B" w14:textId="77777777" w:rsidR="004947B4" w:rsidRPr="004947B4" w:rsidRDefault="004947B4" w:rsidP="004947B4">
      <w:pPr>
        <w:tabs>
          <w:tab w:val="center" w:pos="5954"/>
        </w:tabs>
        <w:overflowPunct w:val="0"/>
        <w:autoSpaceDE w:val="0"/>
        <w:autoSpaceDN w:val="0"/>
        <w:adjustRightInd w:val="0"/>
      </w:pPr>
    </w:p>
    <w:p w14:paraId="2DE7BB83" w14:textId="77777777" w:rsidR="004947B4" w:rsidRPr="004947B4" w:rsidRDefault="004947B4" w:rsidP="004947B4">
      <w:pPr>
        <w:tabs>
          <w:tab w:val="center" w:pos="5954"/>
        </w:tabs>
        <w:overflowPunct w:val="0"/>
        <w:autoSpaceDE w:val="0"/>
        <w:autoSpaceDN w:val="0"/>
        <w:adjustRightInd w:val="0"/>
      </w:pPr>
    </w:p>
    <w:p w14:paraId="2E1165DC" w14:textId="008D591D" w:rsidR="004947B4" w:rsidRPr="004947B4" w:rsidRDefault="004947B4" w:rsidP="004947B4">
      <w:pPr>
        <w:tabs>
          <w:tab w:val="center" w:pos="5954"/>
        </w:tabs>
        <w:overflowPunct w:val="0"/>
        <w:autoSpaceDE w:val="0"/>
        <w:autoSpaceDN w:val="0"/>
        <w:adjustRightInd w:val="0"/>
        <w:ind w:left="1035" w:hanging="1035"/>
      </w:pPr>
      <w:r w:rsidRPr="004947B4">
        <w:t xml:space="preserve">All. n.1: </w:t>
      </w:r>
    </w:p>
    <w:p w14:paraId="6C7D7785" w14:textId="77777777" w:rsidR="004947B4" w:rsidRPr="004947B4" w:rsidRDefault="004947B4" w:rsidP="004947B4">
      <w:pPr>
        <w:tabs>
          <w:tab w:val="center" w:pos="5954"/>
        </w:tabs>
        <w:overflowPunct w:val="0"/>
        <w:autoSpaceDE w:val="0"/>
        <w:autoSpaceDN w:val="0"/>
        <w:adjustRightInd w:val="0"/>
      </w:pPr>
    </w:p>
    <w:p w14:paraId="19D98534" w14:textId="5EE7316F" w:rsidR="006212D1" w:rsidRPr="006212D1" w:rsidRDefault="006212D1" w:rsidP="006212D1">
      <w:pPr>
        <w:keepNext/>
        <w:overflowPunct w:val="0"/>
        <w:autoSpaceDE w:val="0"/>
        <w:autoSpaceDN w:val="0"/>
        <w:adjustRightInd w:val="0"/>
        <w:jc w:val="both"/>
        <w:textAlignment w:val="baseline"/>
        <w:outlineLvl w:val="6"/>
        <w:rPr>
          <w:b/>
          <w:bCs/>
        </w:rPr>
      </w:pPr>
      <w:r>
        <w:rPr>
          <w:b/>
          <w:bCs/>
        </w:rPr>
        <w:t>L’a</w:t>
      </w:r>
      <w:r w:rsidRPr="006212D1">
        <w:rPr>
          <w:b/>
          <w:bCs/>
        </w:rPr>
        <w:t>llegat</w:t>
      </w:r>
      <w:r>
        <w:rPr>
          <w:b/>
          <w:bCs/>
        </w:rPr>
        <w:t>o</w:t>
      </w:r>
      <w:r w:rsidRPr="006212D1">
        <w:rPr>
          <w:b/>
          <w:bCs/>
        </w:rPr>
        <w:t xml:space="preserve"> </w:t>
      </w:r>
      <w:r w:rsidR="00A119F1">
        <w:rPr>
          <w:b/>
          <w:bCs/>
        </w:rPr>
        <w:t>è</w:t>
      </w:r>
      <w:r w:rsidRPr="006212D1">
        <w:rPr>
          <w:b/>
          <w:bCs/>
        </w:rPr>
        <w:t xml:space="preserve"> prelevabil</w:t>
      </w:r>
      <w:r w:rsidR="00A119F1">
        <w:rPr>
          <w:b/>
          <w:bCs/>
        </w:rPr>
        <w:t>e</w:t>
      </w:r>
      <w:r w:rsidRPr="006212D1">
        <w:rPr>
          <w:b/>
          <w:bCs/>
        </w:rPr>
        <w:t xml:space="preserve"> dal sito </w:t>
      </w:r>
      <w:r w:rsidRPr="006212D1">
        <w:rPr>
          <w:b/>
          <w:bCs/>
          <w:color w:val="0000FF"/>
          <w:u w:val="single"/>
        </w:rPr>
        <w:t>www.federfarma.it</w:t>
      </w:r>
      <w:r w:rsidRPr="006212D1">
        <w:rPr>
          <w:b/>
          <w:bCs/>
        </w:rPr>
        <w:t xml:space="preserve">  nella sezione dedicata alle circolari.  </w:t>
      </w:r>
    </w:p>
    <w:p w14:paraId="245F17EA" w14:textId="77777777" w:rsidR="004947B4" w:rsidRPr="004947B4" w:rsidRDefault="004947B4" w:rsidP="004947B4">
      <w:pPr>
        <w:tabs>
          <w:tab w:val="center" w:pos="5954"/>
        </w:tabs>
        <w:overflowPunct w:val="0"/>
        <w:autoSpaceDE w:val="0"/>
        <w:autoSpaceDN w:val="0"/>
        <w:adjustRightInd w:val="0"/>
      </w:pPr>
    </w:p>
    <w:p w14:paraId="6F252361" w14:textId="77777777" w:rsidR="004947B4" w:rsidRPr="004947B4" w:rsidRDefault="004947B4" w:rsidP="004947B4">
      <w:pPr>
        <w:tabs>
          <w:tab w:val="center" w:pos="5954"/>
        </w:tabs>
        <w:overflowPunct w:val="0"/>
        <w:autoSpaceDE w:val="0"/>
        <w:autoSpaceDN w:val="0"/>
        <w:adjustRightInd w:val="0"/>
      </w:pPr>
    </w:p>
    <w:p w14:paraId="7ECB22FE" w14:textId="77777777" w:rsidR="004947B4" w:rsidRPr="004947B4" w:rsidRDefault="004947B4" w:rsidP="004947B4">
      <w:pPr>
        <w:tabs>
          <w:tab w:val="center" w:pos="5954"/>
        </w:tabs>
        <w:overflowPunct w:val="0"/>
        <w:autoSpaceDE w:val="0"/>
        <w:autoSpaceDN w:val="0"/>
        <w:adjustRightInd w:val="0"/>
      </w:pPr>
    </w:p>
    <w:p w14:paraId="520A53B2" w14:textId="77777777" w:rsidR="004947B4" w:rsidRPr="004947B4" w:rsidRDefault="004947B4" w:rsidP="004947B4">
      <w:pPr>
        <w:tabs>
          <w:tab w:val="center" w:pos="5954"/>
        </w:tabs>
        <w:overflowPunct w:val="0"/>
        <w:autoSpaceDE w:val="0"/>
        <w:autoSpaceDN w:val="0"/>
        <w:adjustRightInd w:val="0"/>
      </w:pPr>
    </w:p>
    <w:p w14:paraId="7139C361" w14:textId="77777777" w:rsidR="004947B4" w:rsidRPr="004947B4" w:rsidRDefault="004947B4" w:rsidP="004947B4">
      <w:pPr>
        <w:tabs>
          <w:tab w:val="center" w:pos="5954"/>
        </w:tabs>
        <w:overflowPunct w:val="0"/>
        <w:autoSpaceDE w:val="0"/>
        <w:autoSpaceDN w:val="0"/>
        <w:adjustRightInd w:val="0"/>
      </w:pPr>
    </w:p>
    <w:p w14:paraId="500959C5" w14:textId="77777777" w:rsidR="004947B4" w:rsidRPr="004947B4" w:rsidRDefault="004947B4" w:rsidP="004947B4">
      <w:pPr>
        <w:pBdr>
          <w:top w:val="single" w:sz="6" w:space="1" w:color="auto"/>
          <w:left w:val="single" w:sz="6" w:space="1" w:color="auto"/>
          <w:bottom w:val="single" w:sz="6" w:space="1" w:color="auto"/>
          <w:right w:val="single" w:sz="6" w:space="1" w:color="auto"/>
        </w:pBdr>
        <w:overflowPunct w:val="0"/>
        <w:autoSpaceDE w:val="0"/>
        <w:autoSpaceDN w:val="0"/>
        <w:adjustRightInd w:val="0"/>
        <w:jc w:val="both"/>
        <w:rPr>
          <w:i/>
        </w:rPr>
      </w:pPr>
      <w:r w:rsidRPr="004947B4">
        <w:rPr>
          <w:i/>
        </w:rPr>
        <w:t>Questa circolare viene resa disponibile anche per le Farmacie sul sito www.federfarma.it contemporaneamente all’inoltro tramite e-mail alle organizzazioni territoriali.</w:t>
      </w:r>
    </w:p>
    <w:p w14:paraId="11C5CC63" w14:textId="77777777" w:rsidR="004947B4" w:rsidRPr="004947B4" w:rsidRDefault="004947B4" w:rsidP="004947B4">
      <w:pPr>
        <w:pBdr>
          <w:top w:val="single" w:sz="6" w:space="1" w:color="auto"/>
          <w:left w:val="single" w:sz="6" w:space="1" w:color="auto"/>
          <w:bottom w:val="single" w:sz="6" w:space="1" w:color="auto"/>
          <w:right w:val="single" w:sz="6" w:space="1" w:color="auto"/>
        </w:pBdr>
        <w:overflowPunct w:val="0"/>
        <w:autoSpaceDE w:val="0"/>
        <w:autoSpaceDN w:val="0"/>
        <w:adjustRightInd w:val="0"/>
        <w:jc w:val="both"/>
        <w:rPr>
          <w:i/>
        </w:rPr>
      </w:pPr>
      <w:r w:rsidRPr="004947B4">
        <w:rPr>
          <w:i/>
        </w:rPr>
        <w:t>Il Contenuto della circolare è riservato alle organizzazioni territoriali di Federfarma e alle farmacie aderenti e non può essere pubblicato o diffuso, in tutto o in parte, senza l’autorizzazione di Federfarma nazionale.</w:t>
      </w:r>
    </w:p>
    <w:p w14:paraId="51EBCFB6" w14:textId="77777777" w:rsidR="00EC717F" w:rsidRPr="004947B4" w:rsidRDefault="00EC717F" w:rsidP="009B2C7A">
      <w:pPr>
        <w:widowControl w:val="0"/>
        <w:jc w:val="both"/>
      </w:pPr>
    </w:p>
    <w:sectPr w:rsidR="00EC717F" w:rsidRPr="004947B4" w:rsidSect="009A2B20">
      <w:headerReference w:type="default" r:id="rId11"/>
      <w:footerReference w:type="default" r:id="rId12"/>
      <w:pgSz w:w="11906" w:h="16838" w:code="9"/>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CE7EF" w14:textId="77777777" w:rsidR="002A0F8E" w:rsidRDefault="002A0F8E">
      <w:r>
        <w:separator/>
      </w:r>
    </w:p>
  </w:endnote>
  <w:endnote w:type="continuationSeparator" w:id="0">
    <w:p w14:paraId="1CA103A7" w14:textId="77777777" w:rsidR="002A0F8E" w:rsidRDefault="002A0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22"/>
      <w:gridCol w:w="1417"/>
    </w:tblGrid>
    <w:tr w:rsidR="00AC6500" w:rsidRPr="00FE5C1C" w14:paraId="044BADBC" w14:textId="77777777" w:rsidTr="00045092">
      <w:trPr>
        <w:trHeight w:val="1120"/>
      </w:trPr>
      <w:tc>
        <w:tcPr>
          <w:tcW w:w="8222" w:type="dxa"/>
        </w:tcPr>
        <w:p w14:paraId="07105B66" w14:textId="77777777" w:rsidR="00AC6500" w:rsidRPr="00F149EB" w:rsidRDefault="00AC6500" w:rsidP="00AC6500">
          <w:pPr>
            <w:widowControl w:val="0"/>
            <w:jc w:val="right"/>
            <w:rPr>
              <w:b/>
            </w:rPr>
          </w:pPr>
        </w:p>
        <w:p w14:paraId="198F0550" w14:textId="77777777" w:rsidR="00AC6500" w:rsidRPr="00F149EB" w:rsidRDefault="00AC6500" w:rsidP="00AC6500">
          <w:pPr>
            <w:widowControl w:val="0"/>
            <w:jc w:val="right"/>
            <w:rPr>
              <w:b/>
              <w:noProof/>
            </w:rPr>
          </w:pPr>
          <w:r w:rsidRPr="00F149EB">
            <w:rPr>
              <w:b/>
            </w:rPr>
            <w:t>Notizie, informazioni, aggiornamenti sul mondo della farmacia ogni giorno su</w:t>
          </w:r>
          <w:r w:rsidRPr="00F149EB">
            <w:rPr>
              <w:b/>
              <w:noProof/>
            </w:rPr>
            <w:t xml:space="preserve">                                                                            la </w:t>
          </w:r>
          <w:hyperlink r:id="rId1" w:history="1">
            <w:r w:rsidRPr="00F149EB">
              <w:rPr>
                <w:rStyle w:val="Collegamentoipertestuale"/>
                <w:b/>
                <w:noProof/>
              </w:rPr>
              <w:t>web TV di Federfarma</w:t>
            </w:r>
          </w:hyperlink>
        </w:p>
      </w:tc>
      <w:tc>
        <w:tcPr>
          <w:tcW w:w="1417" w:type="dxa"/>
        </w:tcPr>
        <w:p w14:paraId="1ECB9CD1" w14:textId="67889571" w:rsidR="00AC6500" w:rsidRPr="00FE5C1C" w:rsidRDefault="00AC6500" w:rsidP="00AC6500">
          <w:pPr>
            <w:jc w:val="center"/>
          </w:pPr>
          <w:r>
            <w:rPr>
              <w:noProof/>
            </w:rPr>
            <w:drawing>
              <wp:inline distT="0" distB="0" distL="0" distR="0" wp14:anchorId="60430B2B" wp14:editId="01D1C53E">
                <wp:extent cx="825500" cy="661670"/>
                <wp:effectExtent l="0" t="0" r="0" b="5080"/>
                <wp:docPr id="1367334842" name="Immagine 136733484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5500" cy="661670"/>
                        </a:xfrm>
                        <a:prstGeom prst="rect">
                          <a:avLst/>
                        </a:prstGeom>
                        <a:noFill/>
                        <a:ln>
                          <a:noFill/>
                        </a:ln>
                      </pic:spPr>
                    </pic:pic>
                  </a:graphicData>
                </a:graphic>
              </wp:inline>
            </w:drawing>
          </w:r>
        </w:p>
      </w:tc>
    </w:tr>
  </w:tbl>
  <w:p w14:paraId="6654B46D" w14:textId="77777777" w:rsidR="00AC6500" w:rsidRDefault="00AC6500" w:rsidP="00AC6500">
    <w:pPr>
      <w:widowControl w:val="0"/>
      <w:contextualSpacing/>
      <w:jc w:val="center"/>
      <w:rPr>
        <w:rFonts w:ascii="Arial Rounded MT Bold" w:hAnsi="Arial Rounded MT Bold"/>
        <w:sz w:val="20"/>
        <w:szCs w:val="20"/>
        <w:u w:val="single" w:color="339966"/>
      </w:rPr>
    </w:pPr>
  </w:p>
  <w:p w14:paraId="5A9A9D1A" w14:textId="77777777" w:rsidR="00AC6500" w:rsidRDefault="00AC6500" w:rsidP="00AC6500">
    <w:pPr>
      <w:widowControl w:val="0"/>
      <w:contextualSpacing/>
      <w:jc w:val="center"/>
      <w:rPr>
        <w:rFonts w:ascii="Arial Rounded MT Bold" w:hAnsi="Arial Rounded MT Bold"/>
        <w:sz w:val="20"/>
        <w:szCs w:val="20"/>
        <w:u w:val="single" w:color="339966"/>
      </w:rPr>
    </w:pPr>
    <w:r>
      <w:rPr>
        <w:rFonts w:ascii="Arial Rounded MT Bold" w:hAnsi="Arial Rounded MT Bold"/>
        <w:sz w:val="20"/>
        <w:szCs w:val="20"/>
        <w:u w:val="single" w:color="339966"/>
      </w:rPr>
      <w:t>Via Emanuele Filiberto, 190 - 00185 ROMA</w:t>
    </w:r>
  </w:p>
  <w:p w14:paraId="7889D0AC" w14:textId="028D6F8A" w:rsidR="00AC6500" w:rsidRPr="00D84696" w:rsidRDefault="00AC6500" w:rsidP="00AC6500">
    <w:pPr>
      <w:widowControl w:val="0"/>
      <w:contextualSpacing/>
      <w:jc w:val="center"/>
      <w:rPr>
        <w:rFonts w:ascii="Arial Rounded MT Bold" w:hAnsi="Arial Rounded MT Bold"/>
        <w:sz w:val="20"/>
        <w:szCs w:val="20"/>
        <w:u w:val="single" w:color="339966"/>
      </w:rPr>
    </w:pPr>
    <w:r w:rsidRPr="00D84696">
      <w:rPr>
        <w:rFonts w:ascii="Arial Rounded MT Bold" w:hAnsi="Arial Rounded MT Bold"/>
        <w:sz w:val="20"/>
        <w:szCs w:val="20"/>
        <w:u w:val="single" w:color="339966"/>
      </w:rPr>
      <w:t>Tel. (06) 70380.1 - Telefax (06) 70476587 - e-mail:</w:t>
    </w:r>
    <w:r w:rsidR="00814F8A">
      <w:rPr>
        <w:rFonts w:ascii="Arial Rounded MT Bold" w:hAnsi="Arial Rounded MT Bold"/>
        <w:sz w:val="20"/>
        <w:szCs w:val="20"/>
        <w:u w:val="single" w:color="339966"/>
      </w:rPr>
      <w:t xml:space="preserve"> </w:t>
    </w:r>
    <w:r w:rsidRPr="00D84696">
      <w:rPr>
        <w:rFonts w:ascii="Arial Rounded MT Bold" w:hAnsi="Arial Rounded MT Bold"/>
        <w:sz w:val="20"/>
        <w:szCs w:val="20"/>
        <w:u w:val="single" w:color="339966"/>
      </w:rPr>
      <w:t>box@federfarma.it</w:t>
    </w:r>
  </w:p>
  <w:p w14:paraId="4B5C934C" w14:textId="3FD91F56" w:rsidR="00AC6500" w:rsidRDefault="00AC6500" w:rsidP="00F85934">
    <w:pPr>
      <w:widowControl w:val="0"/>
      <w:contextualSpacing/>
      <w:jc w:val="center"/>
    </w:pPr>
    <w:r>
      <w:rPr>
        <w:rFonts w:ascii="Arial Rounded MT Bold" w:hAnsi="Arial Rounded MT Bold"/>
        <w:sz w:val="20"/>
        <w:szCs w:val="20"/>
        <w:u w:val="single" w:color="339966"/>
      </w:rPr>
      <w:t>Cod. Fisc. 01976520583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22"/>
      <w:gridCol w:w="1417"/>
    </w:tblGrid>
    <w:tr w:rsidR="004947B4" w:rsidRPr="00FE5C1C" w14:paraId="140BFC03" w14:textId="77777777" w:rsidTr="00045092">
      <w:trPr>
        <w:trHeight w:val="1120"/>
      </w:trPr>
      <w:tc>
        <w:tcPr>
          <w:tcW w:w="8222" w:type="dxa"/>
        </w:tcPr>
        <w:p w14:paraId="02E3EB84" w14:textId="77777777" w:rsidR="004947B4" w:rsidRPr="00F149EB" w:rsidRDefault="004947B4" w:rsidP="00AC6500">
          <w:pPr>
            <w:widowControl w:val="0"/>
            <w:jc w:val="right"/>
            <w:rPr>
              <w:b/>
            </w:rPr>
          </w:pPr>
        </w:p>
        <w:p w14:paraId="7CCED51B" w14:textId="77777777" w:rsidR="004947B4" w:rsidRPr="00F149EB" w:rsidRDefault="004947B4" w:rsidP="00AC6500">
          <w:pPr>
            <w:widowControl w:val="0"/>
            <w:jc w:val="right"/>
            <w:rPr>
              <w:b/>
              <w:noProof/>
            </w:rPr>
          </w:pPr>
          <w:r w:rsidRPr="00F149EB">
            <w:rPr>
              <w:b/>
            </w:rPr>
            <w:t>Notizie, informazioni, aggiornamenti sul mondo della farmacia ogni giorno su</w:t>
          </w:r>
          <w:r w:rsidRPr="00F149EB">
            <w:rPr>
              <w:b/>
              <w:noProof/>
            </w:rPr>
            <w:t xml:space="preserve">                                                                            la </w:t>
          </w:r>
          <w:hyperlink r:id="rId1" w:history="1">
            <w:r w:rsidRPr="00F149EB">
              <w:rPr>
                <w:rStyle w:val="Collegamentoipertestuale"/>
                <w:b/>
                <w:noProof/>
              </w:rPr>
              <w:t>web TV di Federfarma</w:t>
            </w:r>
          </w:hyperlink>
        </w:p>
      </w:tc>
      <w:tc>
        <w:tcPr>
          <w:tcW w:w="1417" w:type="dxa"/>
        </w:tcPr>
        <w:p w14:paraId="25D268D2" w14:textId="77777777" w:rsidR="004947B4" w:rsidRPr="00FE5C1C" w:rsidRDefault="004947B4" w:rsidP="00AC6500">
          <w:pPr>
            <w:jc w:val="center"/>
          </w:pPr>
          <w:r>
            <w:rPr>
              <w:noProof/>
            </w:rPr>
            <w:drawing>
              <wp:inline distT="0" distB="0" distL="0" distR="0" wp14:anchorId="429F10E8" wp14:editId="6B587B28">
                <wp:extent cx="825500" cy="661670"/>
                <wp:effectExtent l="0" t="0" r="0" b="5080"/>
                <wp:docPr id="578931593" name="Immagine 57893159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5500" cy="661670"/>
                        </a:xfrm>
                        <a:prstGeom prst="rect">
                          <a:avLst/>
                        </a:prstGeom>
                        <a:noFill/>
                        <a:ln>
                          <a:noFill/>
                        </a:ln>
                      </pic:spPr>
                    </pic:pic>
                  </a:graphicData>
                </a:graphic>
              </wp:inline>
            </w:drawing>
          </w:r>
        </w:p>
      </w:tc>
    </w:tr>
  </w:tbl>
  <w:p w14:paraId="2ACFA9A7" w14:textId="77777777" w:rsidR="004947B4" w:rsidRDefault="004947B4" w:rsidP="00AC6500">
    <w:pPr>
      <w:widowControl w:val="0"/>
      <w:contextualSpacing/>
      <w:jc w:val="center"/>
      <w:rPr>
        <w:rFonts w:ascii="Arial Rounded MT Bold" w:hAnsi="Arial Rounded MT Bold"/>
        <w:sz w:val="20"/>
        <w:szCs w:val="20"/>
        <w:u w:val="single" w:color="33996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C9E39" w14:textId="77777777" w:rsidR="002A0F8E" w:rsidRDefault="002A0F8E">
      <w:r>
        <w:separator/>
      </w:r>
    </w:p>
  </w:footnote>
  <w:footnote w:type="continuationSeparator" w:id="0">
    <w:p w14:paraId="77DA9F87" w14:textId="77777777" w:rsidR="002A0F8E" w:rsidRDefault="002A0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5956" w14:textId="77777777" w:rsidR="0061396C" w:rsidRDefault="0061396C" w:rsidP="0011455B">
    <w:pPr>
      <w:pStyle w:val="Intestazione"/>
      <w:widowControl w:val="0"/>
      <w:tabs>
        <w:tab w:val="clear" w:pos="4819"/>
        <w:tab w:val="center" w:pos="3261"/>
      </w:tabs>
      <w:contextualSpacing/>
      <w:jc w:val="center"/>
      <w:rPr>
        <w:rFonts w:ascii="Arial Rounded MT Bold" w:hAnsi="Arial Rounded MT Bold"/>
      </w:rPr>
    </w:pPr>
    <w:r>
      <w:rPr>
        <w:rFonts w:ascii="Courier New" w:hAnsi="Courier New" w:cs="Courier New"/>
        <w:b/>
        <w:bCs/>
        <w:noProof/>
      </w:rPr>
      <w:drawing>
        <wp:inline distT="0" distB="0" distL="0" distR="0" wp14:anchorId="50EEB1F5" wp14:editId="702DD29A">
          <wp:extent cx="457200" cy="450850"/>
          <wp:effectExtent l="0" t="0" r="0" b="0"/>
          <wp:docPr id="181223139" name="Immagine 181223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0850"/>
                  </a:xfrm>
                  <a:prstGeom prst="rect">
                    <a:avLst/>
                  </a:prstGeom>
                  <a:noFill/>
                  <a:ln>
                    <a:noFill/>
                  </a:ln>
                </pic:spPr>
              </pic:pic>
            </a:graphicData>
          </a:graphic>
        </wp:inline>
      </w:drawing>
    </w:r>
  </w:p>
  <w:p w14:paraId="494C2D9D" w14:textId="77777777" w:rsidR="00AC6500" w:rsidRDefault="00AC6500" w:rsidP="00AC6500">
    <w:pPr>
      <w:pStyle w:val="Intestazione"/>
      <w:widowControl w:val="0"/>
      <w:tabs>
        <w:tab w:val="clear" w:pos="4819"/>
        <w:tab w:val="center" w:pos="3261"/>
      </w:tabs>
      <w:contextualSpacing/>
      <w:jc w:val="center"/>
      <w:rPr>
        <w:rFonts w:ascii="Arial Rounded MT Bold" w:hAnsi="Arial Rounded MT Bold"/>
        <w:sz w:val="32"/>
        <w:szCs w:val="32"/>
      </w:rPr>
    </w:pPr>
    <w:r>
      <w:rPr>
        <w:rFonts w:ascii="Arial Rounded MT Bold" w:hAnsi="Arial Rounded MT Bold"/>
        <w:sz w:val="32"/>
        <w:szCs w:val="32"/>
      </w:rPr>
      <w:t>federfarma</w:t>
    </w:r>
  </w:p>
  <w:p w14:paraId="0A7EBF46" w14:textId="0EB892AC" w:rsidR="00AC6500" w:rsidRDefault="00AC6500" w:rsidP="00AC6500">
    <w:pPr>
      <w:pStyle w:val="Intestazione"/>
      <w:widowControl w:val="0"/>
      <w:tabs>
        <w:tab w:val="clear" w:pos="4819"/>
        <w:tab w:val="center" w:pos="3261"/>
      </w:tabs>
      <w:contextualSpacing/>
      <w:jc w:val="center"/>
      <w:rPr>
        <w:rFonts w:ascii="Arial Rounded MT Bold" w:hAnsi="Arial Rounded MT Bold"/>
        <w:sz w:val="22"/>
        <w:szCs w:val="22"/>
        <w:u w:color="339966"/>
      </w:rPr>
    </w:pPr>
    <w:r>
      <w:rPr>
        <w:rFonts w:ascii="Arial Rounded MT Bold" w:hAnsi="Arial Rounded MT Bold"/>
        <w:sz w:val="22"/>
        <w:szCs w:val="22"/>
        <w:u w:val="single" w:color="339966"/>
      </w:rPr>
      <w:t>federazione nazionale unitaria</w:t>
    </w:r>
  </w:p>
  <w:p w14:paraId="3B7C8EBC" w14:textId="59DF84A2" w:rsidR="00AC6500" w:rsidRDefault="00AC6500" w:rsidP="00AC6500">
    <w:pPr>
      <w:pStyle w:val="Intestazione"/>
      <w:widowControl w:val="0"/>
      <w:tabs>
        <w:tab w:val="clear" w:pos="4819"/>
        <w:tab w:val="center" w:pos="3261"/>
      </w:tabs>
      <w:contextualSpacing/>
      <w:jc w:val="center"/>
      <w:rPr>
        <w:rFonts w:ascii="Arial Rounded MT Bold" w:hAnsi="Arial Rounded MT Bold"/>
      </w:rPr>
    </w:pPr>
    <w:r>
      <w:rPr>
        <w:rFonts w:ascii="Arial Rounded MT Bold" w:hAnsi="Arial Rounded MT Bold"/>
        <w:sz w:val="22"/>
        <w:szCs w:val="22"/>
      </w:rPr>
      <w:t>dei titolari di farmacia italiani</w:t>
    </w:r>
  </w:p>
  <w:p w14:paraId="70323380" w14:textId="77777777" w:rsidR="0061396C" w:rsidRDefault="0061396C" w:rsidP="0011455B">
    <w:pPr>
      <w:pStyle w:val="Intestazione"/>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B41F0" w14:textId="77777777" w:rsidR="004947B4" w:rsidRDefault="004947B4" w:rsidP="0011455B">
    <w:pPr>
      <w:pStyle w:val="Intestazione"/>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554BE"/>
    <w:multiLevelType w:val="hybridMultilevel"/>
    <w:tmpl w:val="AE78C998"/>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EC6525F"/>
    <w:multiLevelType w:val="hybridMultilevel"/>
    <w:tmpl w:val="8EAA804C"/>
    <w:lvl w:ilvl="0" w:tplc="53E02700">
      <w:start w:val="1"/>
      <w:numFmt w:val="decimal"/>
      <w:lvlText w:val="%1."/>
      <w:lvlJc w:val="left"/>
      <w:pPr>
        <w:ind w:left="1068" w:hanging="360"/>
      </w:pPr>
      <w:rPr>
        <w:rFonts w:hint="default"/>
        <w:b/>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 w15:restartNumberingAfterBreak="0">
    <w:nsid w:val="38E977C6"/>
    <w:multiLevelType w:val="hybridMultilevel"/>
    <w:tmpl w:val="8D84A25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3A4A5619"/>
    <w:multiLevelType w:val="hybridMultilevel"/>
    <w:tmpl w:val="7BF0351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4" w15:restartNumberingAfterBreak="0">
    <w:nsid w:val="6EB90965"/>
    <w:multiLevelType w:val="multilevel"/>
    <w:tmpl w:val="4E4AE34A"/>
    <w:lvl w:ilvl="0">
      <w:start w:val="1"/>
      <w:numFmt w:val="none"/>
      <w:lvlText w:val=""/>
      <w:legacy w:legacy="1" w:legacySpace="120" w:legacyIndent="360"/>
      <w:lvlJc w:val="left"/>
      <w:pPr>
        <w:ind w:left="360" w:hanging="360"/>
      </w:pPr>
      <w:rPr>
        <w:rFonts w:ascii="Wingdings" w:hAnsi="Wingdings" w:cs="Times New Roman"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5" w15:restartNumberingAfterBreak="0">
    <w:nsid w:val="7F0B14A2"/>
    <w:multiLevelType w:val="hybridMultilevel"/>
    <w:tmpl w:val="59744062"/>
    <w:lvl w:ilvl="0" w:tplc="9FA4BE18">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num w:numId="1" w16cid:durableId="1461729362">
    <w:abstractNumId w:val="4"/>
  </w:num>
  <w:num w:numId="2" w16cid:durableId="1677070874">
    <w:abstractNumId w:val="1"/>
  </w:num>
  <w:num w:numId="3" w16cid:durableId="712967241">
    <w:abstractNumId w:val="5"/>
  </w:num>
  <w:num w:numId="4" w16cid:durableId="1174539923">
    <w:abstractNumId w:val="0"/>
  </w:num>
  <w:num w:numId="5" w16cid:durableId="1029375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3724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283"/>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75"/>
    <w:rsid w:val="00045092"/>
    <w:rsid w:val="00062750"/>
    <w:rsid w:val="000773A9"/>
    <w:rsid w:val="00087CE9"/>
    <w:rsid w:val="000A61E3"/>
    <w:rsid w:val="000B2B78"/>
    <w:rsid w:val="000C2610"/>
    <w:rsid w:val="000D5285"/>
    <w:rsid w:val="000F3BBB"/>
    <w:rsid w:val="000F4535"/>
    <w:rsid w:val="0011455B"/>
    <w:rsid w:val="0011604D"/>
    <w:rsid w:val="001213AB"/>
    <w:rsid w:val="0013772C"/>
    <w:rsid w:val="00137785"/>
    <w:rsid w:val="0014298B"/>
    <w:rsid w:val="00147A88"/>
    <w:rsid w:val="001705AB"/>
    <w:rsid w:val="00194206"/>
    <w:rsid w:val="00195259"/>
    <w:rsid w:val="001A73FB"/>
    <w:rsid w:val="001E1058"/>
    <w:rsid w:val="0020670D"/>
    <w:rsid w:val="00231D9C"/>
    <w:rsid w:val="00243989"/>
    <w:rsid w:val="002632B9"/>
    <w:rsid w:val="00265FFE"/>
    <w:rsid w:val="002A0F8E"/>
    <w:rsid w:val="002B112A"/>
    <w:rsid w:val="002C41CC"/>
    <w:rsid w:val="002E50FD"/>
    <w:rsid w:val="002E71EC"/>
    <w:rsid w:val="002F2CA6"/>
    <w:rsid w:val="00303384"/>
    <w:rsid w:val="00343903"/>
    <w:rsid w:val="00357098"/>
    <w:rsid w:val="0036314E"/>
    <w:rsid w:val="00376705"/>
    <w:rsid w:val="0038369E"/>
    <w:rsid w:val="003B6720"/>
    <w:rsid w:val="003D0DDE"/>
    <w:rsid w:val="003D165C"/>
    <w:rsid w:val="003D3A69"/>
    <w:rsid w:val="004436DC"/>
    <w:rsid w:val="0044547C"/>
    <w:rsid w:val="00447A01"/>
    <w:rsid w:val="004631EB"/>
    <w:rsid w:val="00485B22"/>
    <w:rsid w:val="00491C1A"/>
    <w:rsid w:val="004947B4"/>
    <w:rsid w:val="004D0E87"/>
    <w:rsid w:val="004E0667"/>
    <w:rsid w:val="004F0E21"/>
    <w:rsid w:val="00506010"/>
    <w:rsid w:val="0052329E"/>
    <w:rsid w:val="005237D0"/>
    <w:rsid w:val="00527D3E"/>
    <w:rsid w:val="0055744D"/>
    <w:rsid w:val="00562FF2"/>
    <w:rsid w:val="00570143"/>
    <w:rsid w:val="00575E04"/>
    <w:rsid w:val="00577C0D"/>
    <w:rsid w:val="005840B8"/>
    <w:rsid w:val="005858F2"/>
    <w:rsid w:val="00590DC4"/>
    <w:rsid w:val="00592A1D"/>
    <w:rsid w:val="0061396C"/>
    <w:rsid w:val="006212D1"/>
    <w:rsid w:val="00630C51"/>
    <w:rsid w:val="00660B9D"/>
    <w:rsid w:val="00664FB8"/>
    <w:rsid w:val="006663FE"/>
    <w:rsid w:val="00686847"/>
    <w:rsid w:val="006C2CDE"/>
    <w:rsid w:val="006D100F"/>
    <w:rsid w:val="006E2755"/>
    <w:rsid w:val="006F5B55"/>
    <w:rsid w:val="00705539"/>
    <w:rsid w:val="00716FEF"/>
    <w:rsid w:val="00744263"/>
    <w:rsid w:val="00777A4E"/>
    <w:rsid w:val="007E4337"/>
    <w:rsid w:val="007E7D67"/>
    <w:rsid w:val="007F27F4"/>
    <w:rsid w:val="00800B48"/>
    <w:rsid w:val="008137EE"/>
    <w:rsid w:val="00814F8A"/>
    <w:rsid w:val="00843A7E"/>
    <w:rsid w:val="00850ABE"/>
    <w:rsid w:val="008856B4"/>
    <w:rsid w:val="00896CEC"/>
    <w:rsid w:val="008B1A2D"/>
    <w:rsid w:val="008E7F1D"/>
    <w:rsid w:val="009058BC"/>
    <w:rsid w:val="009409AF"/>
    <w:rsid w:val="0095278F"/>
    <w:rsid w:val="00952D48"/>
    <w:rsid w:val="00962625"/>
    <w:rsid w:val="0097699B"/>
    <w:rsid w:val="00982068"/>
    <w:rsid w:val="009919FD"/>
    <w:rsid w:val="009A2B20"/>
    <w:rsid w:val="009A50A8"/>
    <w:rsid w:val="009B2C7A"/>
    <w:rsid w:val="009B42D2"/>
    <w:rsid w:val="009C24E7"/>
    <w:rsid w:val="009C42CE"/>
    <w:rsid w:val="009E468D"/>
    <w:rsid w:val="009E5DF7"/>
    <w:rsid w:val="00A119F1"/>
    <w:rsid w:val="00A14B6C"/>
    <w:rsid w:val="00A337B7"/>
    <w:rsid w:val="00A41C7B"/>
    <w:rsid w:val="00A530AB"/>
    <w:rsid w:val="00AC6500"/>
    <w:rsid w:val="00B03604"/>
    <w:rsid w:val="00B13848"/>
    <w:rsid w:val="00B54264"/>
    <w:rsid w:val="00BA2B97"/>
    <w:rsid w:val="00BB08AC"/>
    <w:rsid w:val="00BD78F0"/>
    <w:rsid w:val="00BE42F4"/>
    <w:rsid w:val="00BE6EB3"/>
    <w:rsid w:val="00C13667"/>
    <w:rsid w:val="00C23EB4"/>
    <w:rsid w:val="00C24E99"/>
    <w:rsid w:val="00C32ED7"/>
    <w:rsid w:val="00C539C1"/>
    <w:rsid w:val="00C77B00"/>
    <w:rsid w:val="00C86EE5"/>
    <w:rsid w:val="00CD169D"/>
    <w:rsid w:val="00CE1260"/>
    <w:rsid w:val="00CE30C6"/>
    <w:rsid w:val="00CE3B3F"/>
    <w:rsid w:val="00D17F75"/>
    <w:rsid w:val="00D41DD4"/>
    <w:rsid w:val="00D56F08"/>
    <w:rsid w:val="00D84696"/>
    <w:rsid w:val="00D8513D"/>
    <w:rsid w:val="00D92E79"/>
    <w:rsid w:val="00DD3758"/>
    <w:rsid w:val="00DF289C"/>
    <w:rsid w:val="00DF4A8D"/>
    <w:rsid w:val="00E23F63"/>
    <w:rsid w:val="00E65156"/>
    <w:rsid w:val="00EA1258"/>
    <w:rsid w:val="00EC45EC"/>
    <w:rsid w:val="00EC717F"/>
    <w:rsid w:val="00EE06A3"/>
    <w:rsid w:val="00EF436D"/>
    <w:rsid w:val="00F06254"/>
    <w:rsid w:val="00F149EB"/>
    <w:rsid w:val="00F15356"/>
    <w:rsid w:val="00F46C25"/>
    <w:rsid w:val="00F73F0A"/>
    <w:rsid w:val="00F75315"/>
    <w:rsid w:val="00F82BC9"/>
    <w:rsid w:val="00F85934"/>
    <w:rsid w:val="00FD45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2712C9"/>
  <w15:chartTrackingRefBased/>
  <w15:docId w15:val="{17E7D766-8EFA-4F20-8BDE-F6EA6DB2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spacing w:line="360" w:lineRule="auto"/>
      <w:outlineLvl w:val="0"/>
    </w:pPr>
    <w:rPr>
      <w:b/>
      <w:bCs/>
    </w:rPr>
  </w:style>
  <w:style w:type="paragraph" w:styleId="Titolo2">
    <w:name w:val="heading 2"/>
    <w:basedOn w:val="Normale"/>
    <w:next w:val="Normale"/>
    <w:qFormat/>
    <w:pPr>
      <w:keepNext/>
      <w:overflowPunct w:val="0"/>
      <w:autoSpaceDE w:val="0"/>
      <w:autoSpaceDN w:val="0"/>
      <w:adjustRightInd w:val="0"/>
      <w:ind w:left="1134"/>
      <w:textAlignment w:val="baseline"/>
      <w:outlineLvl w:val="1"/>
    </w:pPr>
  </w:style>
  <w:style w:type="paragraph" w:styleId="Titolo3">
    <w:name w:val="heading 3"/>
    <w:basedOn w:val="Normale"/>
    <w:next w:val="Normale"/>
    <w:qFormat/>
    <w:pPr>
      <w:keepNext/>
      <w:overflowPunct w:val="0"/>
      <w:autoSpaceDE w:val="0"/>
      <w:autoSpaceDN w:val="0"/>
      <w:adjustRightInd w:val="0"/>
      <w:jc w:val="both"/>
      <w:textAlignment w:val="baseline"/>
      <w:outlineLvl w:val="2"/>
    </w:pPr>
  </w:style>
  <w:style w:type="paragraph" w:styleId="Titolo4">
    <w:name w:val="heading 4"/>
    <w:basedOn w:val="Normale"/>
    <w:next w:val="Normale"/>
    <w:qFormat/>
    <w:pPr>
      <w:keepNext/>
      <w:tabs>
        <w:tab w:val="left" w:pos="4395"/>
      </w:tabs>
      <w:overflowPunct w:val="0"/>
      <w:autoSpaceDE w:val="0"/>
      <w:autoSpaceDN w:val="0"/>
      <w:adjustRightInd w:val="0"/>
      <w:ind w:firstLine="5103"/>
      <w:jc w:val="both"/>
      <w:textAlignment w:val="baseline"/>
      <w:outlineLvl w:val="3"/>
    </w:pPr>
  </w:style>
  <w:style w:type="paragraph" w:styleId="Titolo5">
    <w:name w:val="heading 5"/>
    <w:basedOn w:val="Normale"/>
    <w:next w:val="Normale"/>
    <w:qFormat/>
    <w:pPr>
      <w:keepNext/>
      <w:overflowPunct w:val="0"/>
      <w:autoSpaceDE w:val="0"/>
      <w:autoSpaceDN w:val="0"/>
      <w:adjustRightInd w:val="0"/>
      <w:ind w:firstLine="1134"/>
      <w:textAlignment w:val="baseline"/>
      <w:outlineLvl w:val="4"/>
    </w:pPr>
  </w:style>
  <w:style w:type="paragraph" w:styleId="Titolo6">
    <w:name w:val="heading 6"/>
    <w:basedOn w:val="Normale"/>
    <w:next w:val="Normale"/>
    <w:qFormat/>
    <w:pPr>
      <w:keepNext/>
      <w:overflowPunct w:val="0"/>
      <w:autoSpaceDE w:val="0"/>
      <w:autoSpaceDN w:val="0"/>
      <w:adjustRightInd w:val="0"/>
      <w:textAlignment w:val="baseline"/>
      <w:outlineLvl w:val="5"/>
    </w:pPr>
  </w:style>
  <w:style w:type="paragraph" w:styleId="Titolo7">
    <w:name w:val="heading 7"/>
    <w:basedOn w:val="Normale"/>
    <w:next w:val="Normale"/>
    <w:qFormat/>
    <w:pPr>
      <w:keepNext/>
      <w:overflowPunct w:val="0"/>
      <w:autoSpaceDE w:val="0"/>
      <w:autoSpaceDN w:val="0"/>
      <w:adjustRightInd w:val="0"/>
      <w:ind w:left="340"/>
      <w:jc w:val="both"/>
      <w:textAlignment w:val="baseline"/>
      <w:outlineLvl w:val="6"/>
    </w:pPr>
    <w:rPr>
      <w:u w:val="single"/>
    </w:rPr>
  </w:style>
  <w:style w:type="paragraph" w:styleId="Titolo8">
    <w:name w:val="heading 8"/>
    <w:basedOn w:val="Normale"/>
    <w:next w:val="Normale"/>
    <w:link w:val="Titolo8Carattere"/>
    <w:uiPriority w:val="9"/>
    <w:semiHidden/>
    <w:unhideWhenUsed/>
    <w:qFormat/>
    <w:rsid w:val="00A14B6C"/>
    <w:pPr>
      <w:spacing w:before="240" w:after="60"/>
      <w:outlineLvl w:val="7"/>
    </w:pPr>
    <w:rPr>
      <w:rFonts w:asciiTheme="minorHAnsi" w:eastAsiaTheme="minorEastAsia" w:hAnsiTheme="minorHAnsi" w:cstheme="minorBidi"/>
      <w:i/>
      <w:iCs/>
    </w:rPr>
  </w:style>
  <w:style w:type="paragraph" w:styleId="Titolo9">
    <w:name w:val="heading 9"/>
    <w:basedOn w:val="Normale"/>
    <w:next w:val="Normale"/>
    <w:link w:val="Titolo9Carattere"/>
    <w:uiPriority w:val="9"/>
    <w:semiHidden/>
    <w:unhideWhenUsed/>
    <w:qFormat/>
    <w:rsid w:val="000C2610"/>
    <w:pPr>
      <w:spacing w:before="240" w:after="60"/>
      <w:outlineLvl w:val="8"/>
    </w:pPr>
    <w:rPr>
      <w:rFonts w:ascii="Calibri Light" w:hAnsi="Calibri Light"/>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Rientrocorpodeltesto">
    <w:name w:val="Body Text Indent"/>
    <w:basedOn w:val="Normale"/>
    <w:semiHidden/>
    <w:pPr>
      <w:overflowPunct w:val="0"/>
      <w:autoSpaceDE w:val="0"/>
      <w:autoSpaceDN w:val="0"/>
      <w:adjustRightInd w:val="0"/>
      <w:spacing w:after="120"/>
      <w:jc w:val="both"/>
      <w:textAlignment w:val="baseline"/>
    </w:pPr>
  </w:style>
  <w:style w:type="paragraph" w:styleId="Rientrocorpodeltesto3">
    <w:name w:val="Body Text Indent 3"/>
    <w:basedOn w:val="Normale"/>
    <w:semiHidden/>
    <w:pPr>
      <w:overflowPunct w:val="0"/>
      <w:autoSpaceDE w:val="0"/>
      <w:autoSpaceDN w:val="0"/>
      <w:adjustRightInd w:val="0"/>
      <w:ind w:firstLine="708"/>
      <w:jc w:val="both"/>
      <w:textAlignment w:val="baseline"/>
    </w:pPr>
  </w:style>
  <w:style w:type="paragraph" w:styleId="Corpodeltesto2">
    <w:name w:val="Body Text 2"/>
    <w:basedOn w:val="Normale"/>
    <w:link w:val="Corpodeltesto2Carattere"/>
    <w:uiPriority w:val="99"/>
    <w:semiHidden/>
    <w:unhideWhenUsed/>
    <w:rsid w:val="006C2CDE"/>
    <w:pPr>
      <w:spacing w:after="120" w:line="480" w:lineRule="auto"/>
    </w:pPr>
  </w:style>
  <w:style w:type="character" w:customStyle="1" w:styleId="Corpodeltesto2Carattere">
    <w:name w:val="Corpo del testo 2 Carattere"/>
    <w:link w:val="Corpodeltesto2"/>
    <w:uiPriority w:val="99"/>
    <w:semiHidden/>
    <w:rsid w:val="006C2CDE"/>
    <w:rPr>
      <w:sz w:val="24"/>
      <w:szCs w:val="24"/>
    </w:rPr>
  </w:style>
  <w:style w:type="paragraph" w:styleId="Corpodeltesto3">
    <w:name w:val="Body Text 3"/>
    <w:basedOn w:val="Normale"/>
    <w:link w:val="Corpodeltesto3Carattere"/>
    <w:uiPriority w:val="99"/>
    <w:semiHidden/>
    <w:unhideWhenUsed/>
    <w:rsid w:val="006C2CDE"/>
    <w:pPr>
      <w:spacing w:after="120"/>
    </w:pPr>
    <w:rPr>
      <w:sz w:val="16"/>
      <w:szCs w:val="16"/>
    </w:rPr>
  </w:style>
  <w:style w:type="character" w:customStyle="1" w:styleId="Corpodeltesto3Carattere">
    <w:name w:val="Corpo del testo 3 Carattere"/>
    <w:link w:val="Corpodeltesto3"/>
    <w:uiPriority w:val="99"/>
    <w:semiHidden/>
    <w:rsid w:val="006C2CDE"/>
    <w:rPr>
      <w:sz w:val="16"/>
      <w:szCs w:val="16"/>
    </w:rPr>
  </w:style>
  <w:style w:type="character" w:styleId="Collegamentoipertestuale">
    <w:name w:val="Hyperlink"/>
    <w:uiPriority w:val="99"/>
    <w:unhideWhenUsed/>
    <w:rsid w:val="00C77B00"/>
    <w:rPr>
      <w:color w:val="0000FF"/>
      <w:u w:val="single"/>
    </w:rPr>
  </w:style>
  <w:style w:type="character" w:styleId="Collegamentovisitato">
    <w:name w:val="FollowedHyperlink"/>
    <w:uiPriority w:val="99"/>
    <w:semiHidden/>
    <w:unhideWhenUsed/>
    <w:rsid w:val="00A41C7B"/>
    <w:rPr>
      <w:color w:val="800080"/>
      <w:u w:val="single"/>
    </w:rPr>
  </w:style>
  <w:style w:type="character" w:customStyle="1" w:styleId="Titolo9Carattere">
    <w:name w:val="Titolo 9 Carattere"/>
    <w:link w:val="Titolo9"/>
    <w:uiPriority w:val="9"/>
    <w:semiHidden/>
    <w:rsid w:val="000C2610"/>
    <w:rPr>
      <w:rFonts w:ascii="Calibri Light" w:eastAsia="Times New Roman" w:hAnsi="Calibri Light" w:cs="Times New Roman"/>
      <w:sz w:val="22"/>
      <w:szCs w:val="22"/>
    </w:rPr>
  </w:style>
  <w:style w:type="paragraph" w:styleId="Corpotesto">
    <w:name w:val="Body Text"/>
    <w:basedOn w:val="Normale"/>
    <w:link w:val="CorpotestoCarattere"/>
    <w:uiPriority w:val="99"/>
    <w:semiHidden/>
    <w:unhideWhenUsed/>
    <w:rsid w:val="0055744D"/>
    <w:pPr>
      <w:spacing w:after="120"/>
    </w:pPr>
  </w:style>
  <w:style w:type="character" w:customStyle="1" w:styleId="CorpotestoCarattere">
    <w:name w:val="Corpo testo Carattere"/>
    <w:link w:val="Corpotesto"/>
    <w:uiPriority w:val="99"/>
    <w:semiHidden/>
    <w:rsid w:val="0055744D"/>
    <w:rPr>
      <w:sz w:val="24"/>
      <w:szCs w:val="24"/>
    </w:rPr>
  </w:style>
  <w:style w:type="character" w:customStyle="1" w:styleId="Titolo8Carattere">
    <w:name w:val="Titolo 8 Carattere"/>
    <w:basedOn w:val="Carpredefinitoparagrafo"/>
    <w:link w:val="Titolo8"/>
    <w:uiPriority w:val="9"/>
    <w:semiHidden/>
    <w:rsid w:val="00A14B6C"/>
    <w:rPr>
      <w:rFonts w:asciiTheme="minorHAnsi" w:eastAsiaTheme="minorEastAsia" w:hAnsiTheme="minorHAnsi" w:cstheme="minorBidi"/>
      <w:i/>
      <w:iCs/>
      <w:sz w:val="24"/>
      <w:szCs w:val="24"/>
    </w:rPr>
  </w:style>
  <w:style w:type="paragraph" w:styleId="Rientrocorpodeltesto2">
    <w:name w:val="Body Text Indent 2"/>
    <w:basedOn w:val="Normale"/>
    <w:link w:val="Rientrocorpodeltesto2Carattere"/>
    <w:uiPriority w:val="99"/>
    <w:semiHidden/>
    <w:unhideWhenUsed/>
    <w:rsid w:val="00A14B6C"/>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A14B6C"/>
    <w:rPr>
      <w:sz w:val="24"/>
      <w:szCs w:val="24"/>
    </w:rPr>
  </w:style>
  <w:style w:type="character" w:customStyle="1" w:styleId="IntestazioneCarattere">
    <w:name w:val="Intestazione Carattere"/>
    <w:basedOn w:val="Carpredefinitoparagrafo"/>
    <w:link w:val="Intestazione"/>
    <w:semiHidden/>
    <w:rsid w:val="00AC6500"/>
    <w:rPr>
      <w:sz w:val="24"/>
      <w:szCs w:val="24"/>
    </w:rPr>
  </w:style>
  <w:style w:type="paragraph" w:customStyle="1" w:styleId="Corpodeltesto21">
    <w:name w:val="Corpo del testo 21"/>
    <w:basedOn w:val="Normale"/>
    <w:rsid w:val="007F27F4"/>
    <w:pPr>
      <w:overflowPunct w:val="0"/>
      <w:autoSpaceDE w:val="0"/>
      <w:autoSpaceDN w:val="0"/>
      <w:adjustRightInd w:val="0"/>
      <w:ind w:firstLine="708"/>
      <w:jc w:val="both"/>
      <w:textAlignment w:val="baseline"/>
    </w:pPr>
    <w:rPr>
      <w:szCs w:val="20"/>
    </w:rPr>
  </w:style>
  <w:style w:type="character" w:styleId="Menzionenonrisolta">
    <w:name w:val="Unresolved Mention"/>
    <w:basedOn w:val="Carpredefinitoparagrafo"/>
    <w:uiPriority w:val="99"/>
    <w:semiHidden/>
    <w:unhideWhenUsed/>
    <w:rsid w:val="00494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3830">
      <w:bodyDiv w:val="1"/>
      <w:marLeft w:val="0"/>
      <w:marRight w:val="0"/>
      <w:marTop w:val="0"/>
      <w:marBottom w:val="0"/>
      <w:divBdr>
        <w:top w:val="none" w:sz="0" w:space="0" w:color="auto"/>
        <w:left w:val="none" w:sz="0" w:space="0" w:color="auto"/>
        <w:bottom w:val="none" w:sz="0" w:space="0" w:color="auto"/>
        <w:right w:val="none" w:sz="0" w:space="0" w:color="auto"/>
      </w:divBdr>
    </w:div>
    <w:div w:id="527959855">
      <w:bodyDiv w:val="1"/>
      <w:marLeft w:val="0"/>
      <w:marRight w:val="0"/>
      <w:marTop w:val="0"/>
      <w:marBottom w:val="0"/>
      <w:divBdr>
        <w:top w:val="none" w:sz="0" w:space="0" w:color="auto"/>
        <w:left w:val="none" w:sz="0" w:space="0" w:color="auto"/>
        <w:bottom w:val="none" w:sz="0" w:space="0" w:color="auto"/>
        <w:right w:val="none" w:sz="0" w:space="0" w:color="auto"/>
      </w:divBdr>
    </w:div>
    <w:div w:id="720594320">
      <w:bodyDiv w:val="1"/>
      <w:marLeft w:val="0"/>
      <w:marRight w:val="0"/>
      <w:marTop w:val="0"/>
      <w:marBottom w:val="0"/>
      <w:divBdr>
        <w:top w:val="none" w:sz="0" w:space="0" w:color="auto"/>
        <w:left w:val="none" w:sz="0" w:space="0" w:color="auto"/>
        <w:bottom w:val="none" w:sz="0" w:space="0" w:color="auto"/>
        <w:right w:val="none" w:sz="0" w:space="0" w:color="auto"/>
      </w:divBdr>
    </w:div>
    <w:div w:id="741953423">
      <w:bodyDiv w:val="1"/>
      <w:marLeft w:val="0"/>
      <w:marRight w:val="0"/>
      <w:marTop w:val="0"/>
      <w:marBottom w:val="0"/>
      <w:divBdr>
        <w:top w:val="none" w:sz="0" w:space="0" w:color="auto"/>
        <w:left w:val="none" w:sz="0" w:space="0" w:color="auto"/>
        <w:bottom w:val="none" w:sz="0" w:space="0" w:color="auto"/>
        <w:right w:val="none" w:sz="0" w:space="0" w:color="auto"/>
      </w:divBdr>
    </w:div>
    <w:div w:id="1118913371">
      <w:bodyDiv w:val="1"/>
      <w:marLeft w:val="0"/>
      <w:marRight w:val="0"/>
      <w:marTop w:val="0"/>
      <w:marBottom w:val="0"/>
      <w:divBdr>
        <w:top w:val="none" w:sz="0" w:space="0" w:color="auto"/>
        <w:left w:val="none" w:sz="0" w:space="0" w:color="auto"/>
        <w:bottom w:val="none" w:sz="0" w:space="0" w:color="auto"/>
        <w:right w:val="none" w:sz="0" w:space="0" w:color="auto"/>
      </w:divBdr>
    </w:div>
    <w:div w:id="1210997722">
      <w:bodyDiv w:val="1"/>
      <w:marLeft w:val="0"/>
      <w:marRight w:val="0"/>
      <w:marTop w:val="0"/>
      <w:marBottom w:val="0"/>
      <w:divBdr>
        <w:top w:val="none" w:sz="0" w:space="0" w:color="auto"/>
        <w:left w:val="none" w:sz="0" w:space="0" w:color="auto"/>
        <w:bottom w:val="none" w:sz="0" w:space="0" w:color="auto"/>
        <w:right w:val="none" w:sz="0" w:space="0" w:color="auto"/>
      </w:divBdr>
    </w:div>
    <w:div w:id="1281693285">
      <w:bodyDiv w:val="1"/>
      <w:marLeft w:val="0"/>
      <w:marRight w:val="0"/>
      <w:marTop w:val="0"/>
      <w:marBottom w:val="0"/>
      <w:divBdr>
        <w:top w:val="none" w:sz="0" w:space="0" w:color="auto"/>
        <w:left w:val="none" w:sz="0" w:space="0" w:color="auto"/>
        <w:bottom w:val="none" w:sz="0" w:space="0" w:color="auto"/>
        <w:right w:val="none" w:sz="0" w:space="0" w:color="auto"/>
      </w:divBdr>
    </w:div>
    <w:div w:id="1826238374">
      <w:bodyDiv w:val="1"/>
      <w:marLeft w:val="0"/>
      <w:marRight w:val="0"/>
      <w:marTop w:val="0"/>
      <w:marBottom w:val="0"/>
      <w:divBdr>
        <w:top w:val="none" w:sz="0" w:space="0" w:color="auto"/>
        <w:left w:val="none" w:sz="0" w:space="0" w:color="auto"/>
        <w:bottom w:val="none" w:sz="0" w:space="0" w:color="auto"/>
        <w:right w:val="none" w:sz="0" w:space="0" w:color="auto"/>
      </w:divBdr>
    </w:div>
    <w:div w:id="1906791852">
      <w:bodyDiv w:val="1"/>
      <w:marLeft w:val="0"/>
      <w:marRight w:val="0"/>
      <w:marTop w:val="0"/>
      <w:marBottom w:val="0"/>
      <w:divBdr>
        <w:top w:val="none" w:sz="0" w:space="0" w:color="auto"/>
        <w:left w:val="none" w:sz="0" w:space="0" w:color="auto"/>
        <w:bottom w:val="none" w:sz="0" w:space="0" w:color="auto"/>
        <w:right w:val="none" w:sz="0" w:space="0" w:color="auto"/>
      </w:divBdr>
    </w:div>
    <w:div w:id="1924562484">
      <w:bodyDiv w:val="1"/>
      <w:marLeft w:val="0"/>
      <w:marRight w:val="0"/>
      <w:marTop w:val="0"/>
      <w:marBottom w:val="0"/>
      <w:divBdr>
        <w:top w:val="none" w:sz="0" w:space="0" w:color="auto"/>
        <w:left w:val="none" w:sz="0" w:space="0" w:color="auto"/>
        <w:bottom w:val="none" w:sz="0" w:space="0" w:color="auto"/>
        <w:right w:val="none" w:sz="0" w:space="0" w:color="auto"/>
      </w:divBdr>
    </w:div>
    <w:div w:id="2056462121">
      <w:bodyDiv w:val="1"/>
      <w:marLeft w:val="0"/>
      <w:marRight w:val="0"/>
      <w:marTop w:val="0"/>
      <w:marBottom w:val="0"/>
      <w:divBdr>
        <w:top w:val="none" w:sz="0" w:space="0" w:color="auto"/>
        <w:left w:val="none" w:sz="0" w:space="0" w:color="auto"/>
        <w:bottom w:val="none" w:sz="0" w:space="0" w:color="auto"/>
        <w:right w:val="none" w:sz="0" w:space="0" w:color="auto"/>
      </w:divBdr>
    </w:div>
    <w:div w:id="21108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youtube.com/watch?v=OPlrfwyH8r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federfarmachannel.i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federfarmachannel.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F2466-351E-49A1-9AFB-5475F7FC7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575</Words>
  <Characters>3280</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Roma,</vt:lpstr>
    </vt:vector>
  </TitlesOfParts>
  <Company/>
  <LinksUpToDate>false</LinksUpToDate>
  <CharactersWithSpaces>3848</CharactersWithSpaces>
  <SharedDoc>false</SharedDoc>
  <HLinks>
    <vt:vector size="18" baseType="variant">
      <vt:variant>
        <vt:i4>1114140</vt:i4>
      </vt:variant>
      <vt:variant>
        <vt:i4>3</vt:i4>
      </vt:variant>
      <vt:variant>
        <vt:i4>0</vt:i4>
      </vt:variant>
      <vt:variant>
        <vt:i4>5</vt:i4>
      </vt:variant>
      <vt:variant>
        <vt:lpwstr>http://www.federfarmachannel.it/</vt:lpwstr>
      </vt:variant>
      <vt:variant>
        <vt:lpwstr/>
      </vt:variant>
      <vt:variant>
        <vt:i4>1114140</vt:i4>
      </vt:variant>
      <vt:variant>
        <vt:i4>0</vt:i4>
      </vt:variant>
      <vt:variant>
        <vt:i4>0</vt:i4>
      </vt:variant>
      <vt:variant>
        <vt:i4>5</vt:i4>
      </vt:variant>
      <vt:variant>
        <vt:lpwstr>http://www.federfarmachannel.it/</vt:lpwstr>
      </vt:variant>
      <vt:variant>
        <vt:lpwstr/>
      </vt:variant>
      <vt:variant>
        <vt:i4>1114140</vt:i4>
      </vt:variant>
      <vt:variant>
        <vt:i4>2459</vt:i4>
      </vt:variant>
      <vt:variant>
        <vt:i4>1026</vt:i4>
      </vt:variant>
      <vt:variant>
        <vt:i4>4</vt:i4>
      </vt:variant>
      <vt:variant>
        <vt:lpwstr>http://www.federfarmachannel.it/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dc:title>
  <dc:subject/>
  <dc:creator>Promofarma s.r.l.</dc:creator>
  <cp:keywords/>
  <cp:lastModifiedBy>Anna Ambrosone</cp:lastModifiedBy>
  <cp:revision>2</cp:revision>
  <dcterms:created xsi:type="dcterms:W3CDTF">2025-10-28T07:45:00Z</dcterms:created>
  <dcterms:modified xsi:type="dcterms:W3CDTF">2025-10-28T07:45:00Z</dcterms:modified>
</cp:coreProperties>
</file>