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4868BBBC" w:rsidR="009E468D" w:rsidRDefault="00F15356" w:rsidP="009B2C7A">
      <w:pPr>
        <w:widowControl w:val="0"/>
        <w:tabs>
          <w:tab w:val="left" w:pos="1276"/>
        </w:tabs>
        <w:jc w:val="both"/>
      </w:pPr>
      <w:r w:rsidRPr="00F15356">
        <w:rPr>
          <w:i/>
          <w:iCs/>
        </w:rPr>
        <w:t>Roma,</w:t>
      </w:r>
      <w:r w:rsidRPr="00F15356">
        <w:tab/>
      </w:r>
      <w:r w:rsidR="00982068">
        <w:tab/>
      </w:r>
      <w:r w:rsidR="007E68BB">
        <w:t>28 luglio 2025</w:t>
      </w:r>
    </w:p>
    <w:p w14:paraId="4F006C6F" w14:textId="69F076A6" w:rsidR="009E468D" w:rsidRPr="009E468D" w:rsidRDefault="00F15356" w:rsidP="009B2C7A">
      <w:pPr>
        <w:widowControl w:val="0"/>
        <w:tabs>
          <w:tab w:val="left" w:pos="1276"/>
        </w:tabs>
        <w:overflowPunct w:val="0"/>
        <w:autoSpaceDE w:val="0"/>
        <w:autoSpaceDN w:val="0"/>
        <w:adjustRightInd w:val="0"/>
        <w:textAlignment w:val="baseline"/>
        <w:outlineLvl w:val="7"/>
        <w:rPr>
          <w:caps/>
          <w:szCs w:val="20"/>
        </w:rPr>
      </w:pPr>
      <w:r w:rsidRPr="00F15356">
        <w:rPr>
          <w:i/>
          <w:iCs/>
        </w:rPr>
        <w:t>Uff.-</w:t>
      </w:r>
      <w:proofErr w:type="spellStart"/>
      <w:r w:rsidRPr="00F15356">
        <w:rPr>
          <w:i/>
          <w:iCs/>
        </w:rPr>
        <w:t>Prot.n</w:t>
      </w:r>
      <w:proofErr w:type="spellEnd"/>
      <w:r w:rsidRPr="00F15356">
        <w:rPr>
          <w:i/>
          <w:iCs/>
        </w:rPr>
        <w:t>°</w:t>
      </w:r>
      <w:r w:rsidRPr="00F15356">
        <w:tab/>
      </w:r>
      <w:r w:rsidR="00982068">
        <w:tab/>
      </w:r>
      <w:r w:rsidR="007E68BB" w:rsidRPr="007E68BB">
        <w:rPr>
          <w:szCs w:val="20"/>
        </w:rPr>
        <w:t>US.SM</w:t>
      </w:r>
      <w:r w:rsidR="007E68BB">
        <w:rPr>
          <w:szCs w:val="20"/>
        </w:rPr>
        <w:t>/</w:t>
      </w:r>
      <w:r w:rsidR="007E68BB" w:rsidRPr="007E68BB">
        <w:rPr>
          <w:szCs w:val="20"/>
        </w:rPr>
        <w:t>10757</w:t>
      </w:r>
      <w:r w:rsidR="007E68BB">
        <w:rPr>
          <w:szCs w:val="20"/>
        </w:rPr>
        <w:t>/264/F7/PE</w:t>
      </w:r>
    </w:p>
    <w:p w14:paraId="6FEFADC0" w14:textId="6A8BB64F" w:rsidR="007E68BB" w:rsidRPr="007E68BB" w:rsidRDefault="009E468D" w:rsidP="007E68BB">
      <w:pPr>
        <w:widowControl w:val="0"/>
        <w:tabs>
          <w:tab w:val="left" w:pos="1276"/>
        </w:tabs>
        <w:rPr>
          <w:szCs w:val="20"/>
        </w:rPr>
      </w:pPr>
      <w:r w:rsidRPr="00F15356">
        <w:rPr>
          <w:i/>
          <w:iCs/>
        </w:rPr>
        <w:t>Oggetto</w:t>
      </w:r>
      <w:r w:rsidRPr="00F15356">
        <w:t>:</w:t>
      </w:r>
      <w:r>
        <w:rPr>
          <w:iCs/>
        </w:rPr>
        <w:tab/>
      </w:r>
      <w:r w:rsidR="00982068">
        <w:rPr>
          <w:iCs/>
        </w:rPr>
        <w:tab/>
      </w:r>
      <w:r w:rsidR="007E68BB">
        <w:rPr>
          <w:iCs/>
        </w:rPr>
        <w:t>C</w:t>
      </w:r>
      <w:r w:rsidR="007E68BB" w:rsidRPr="007E68BB">
        <w:rPr>
          <w:szCs w:val="20"/>
        </w:rPr>
        <w:t>ampagna AIRC – Federfarma</w:t>
      </w:r>
    </w:p>
    <w:p w14:paraId="58E9A4A5" w14:textId="7DB8EBC0" w:rsidR="007E68BB" w:rsidRPr="007E68BB" w:rsidRDefault="007E68BB" w:rsidP="007E68BB">
      <w:pPr>
        <w:overflowPunct w:val="0"/>
        <w:autoSpaceDE w:val="0"/>
        <w:autoSpaceDN w:val="0"/>
        <w:adjustRightInd w:val="0"/>
        <w:ind w:right="567"/>
        <w:textAlignment w:val="baseline"/>
        <w:rPr>
          <w:szCs w:val="20"/>
        </w:rPr>
      </w:pPr>
      <w:r>
        <w:rPr>
          <w:szCs w:val="20"/>
        </w:rPr>
        <w:tab/>
      </w:r>
      <w:r>
        <w:rPr>
          <w:szCs w:val="20"/>
        </w:rPr>
        <w:tab/>
      </w:r>
      <w:r w:rsidRPr="007E68BB">
        <w:rPr>
          <w:szCs w:val="20"/>
        </w:rPr>
        <w:t xml:space="preserve">“Insieme per la prevenzione” </w:t>
      </w:r>
    </w:p>
    <w:p w14:paraId="165E3E90" w14:textId="3A392D7F" w:rsidR="007E68BB" w:rsidRPr="007E68BB" w:rsidRDefault="007E68BB" w:rsidP="007E68BB">
      <w:pPr>
        <w:overflowPunct w:val="0"/>
        <w:autoSpaceDE w:val="0"/>
        <w:autoSpaceDN w:val="0"/>
        <w:adjustRightInd w:val="0"/>
        <w:ind w:right="567"/>
        <w:textAlignment w:val="baseline"/>
        <w:rPr>
          <w:szCs w:val="20"/>
        </w:rPr>
      </w:pPr>
      <w:r w:rsidRPr="007E68BB">
        <w:rPr>
          <w:szCs w:val="20"/>
        </w:rPr>
        <w:tab/>
      </w:r>
      <w:r>
        <w:rPr>
          <w:szCs w:val="20"/>
        </w:rPr>
        <w:tab/>
      </w:r>
      <w:r w:rsidRPr="007E68BB">
        <w:rPr>
          <w:szCs w:val="20"/>
        </w:rPr>
        <w:t>Una passeggiata di salute con Rossella</w:t>
      </w:r>
    </w:p>
    <w:p w14:paraId="3892CE04" w14:textId="016E6408" w:rsidR="007E68BB" w:rsidRPr="007E68BB" w:rsidRDefault="007E68BB" w:rsidP="007E68BB">
      <w:pPr>
        <w:overflowPunct w:val="0"/>
        <w:autoSpaceDE w:val="0"/>
        <w:autoSpaceDN w:val="0"/>
        <w:adjustRightInd w:val="0"/>
        <w:ind w:right="567"/>
        <w:textAlignment w:val="baseline"/>
        <w:rPr>
          <w:b/>
          <w:bCs/>
          <w:szCs w:val="20"/>
          <w:u w:val="single"/>
        </w:rPr>
      </w:pPr>
      <w:r w:rsidRPr="007E68BB">
        <w:rPr>
          <w:szCs w:val="20"/>
        </w:rPr>
        <w:tab/>
      </w:r>
      <w:r>
        <w:rPr>
          <w:szCs w:val="20"/>
        </w:rPr>
        <w:tab/>
      </w:r>
      <w:r w:rsidRPr="007E68BB">
        <w:rPr>
          <w:szCs w:val="20"/>
        </w:rPr>
        <w:t>__________________________</w:t>
      </w:r>
      <w:r>
        <w:rPr>
          <w:szCs w:val="20"/>
        </w:rPr>
        <w:t>______</w:t>
      </w:r>
      <w:r w:rsidRPr="007E68BB">
        <w:rPr>
          <w:szCs w:val="20"/>
        </w:rPr>
        <w:t>_____</w:t>
      </w:r>
    </w:p>
    <w:p w14:paraId="72F62FAA" w14:textId="77777777" w:rsidR="007E68BB" w:rsidRPr="007E68BB" w:rsidRDefault="007E68BB" w:rsidP="007E68BB">
      <w:pPr>
        <w:tabs>
          <w:tab w:val="left" w:pos="709"/>
          <w:tab w:val="left" w:pos="3828"/>
          <w:tab w:val="left" w:pos="5387"/>
        </w:tabs>
        <w:overflowPunct w:val="0"/>
        <w:autoSpaceDE w:val="0"/>
        <w:autoSpaceDN w:val="0"/>
        <w:adjustRightInd w:val="0"/>
        <w:ind w:right="567"/>
        <w:textAlignment w:val="baseline"/>
        <w:rPr>
          <w:szCs w:val="20"/>
        </w:rPr>
      </w:pPr>
    </w:p>
    <w:p w14:paraId="698F8025" w14:textId="77777777" w:rsidR="007E68BB" w:rsidRPr="007E68BB" w:rsidRDefault="007E68BB" w:rsidP="007E68BB">
      <w:pPr>
        <w:tabs>
          <w:tab w:val="left" w:pos="709"/>
          <w:tab w:val="left" w:pos="3828"/>
          <w:tab w:val="left" w:pos="5387"/>
        </w:tabs>
        <w:overflowPunct w:val="0"/>
        <w:autoSpaceDE w:val="0"/>
        <w:autoSpaceDN w:val="0"/>
        <w:adjustRightInd w:val="0"/>
        <w:ind w:right="567"/>
        <w:textAlignment w:val="baseline"/>
        <w:rPr>
          <w:szCs w:val="20"/>
        </w:rPr>
      </w:pPr>
    </w:p>
    <w:p w14:paraId="031D1CB9" w14:textId="3E9327A5" w:rsidR="007E68BB" w:rsidRPr="007E68BB" w:rsidRDefault="007E68BB" w:rsidP="007E68BB">
      <w:pPr>
        <w:keepNext/>
        <w:tabs>
          <w:tab w:val="left" w:pos="709"/>
          <w:tab w:val="left" w:pos="3828"/>
          <w:tab w:val="left" w:pos="5387"/>
        </w:tabs>
        <w:overflowPunct w:val="0"/>
        <w:autoSpaceDE w:val="0"/>
        <w:autoSpaceDN w:val="0"/>
        <w:adjustRightInd w:val="0"/>
        <w:ind w:right="567"/>
        <w:textAlignment w:val="baseline"/>
        <w:outlineLvl w:val="2"/>
        <w:rPr>
          <w:sz w:val="20"/>
          <w:szCs w:val="20"/>
        </w:rPr>
      </w:pPr>
      <w:r w:rsidRPr="007E68BB">
        <w:rPr>
          <w:szCs w:val="20"/>
        </w:rPr>
        <w:tab/>
      </w:r>
      <w:r w:rsidRPr="007E68BB">
        <w:rPr>
          <w:szCs w:val="20"/>
        </w:rPr>
        <w:tab/>
        <w:t>ALLE ASSOCIAZIONI PROVINCIALI</w:t>
      </w:r>
    </w:p>
    <w:p w14:paraId="0EE399BC" w14:textId="77777777" w:rsidR="007E68BB" w:rsidRPr="007E68BB" w:rsidRDefault="007E68BB" w:rsidP="007E68BB">
      <w:pPr>
        <w:overflowPunct w:val="0"/>
        <w:autoSpaceDE w:val="0"/>
        <w:autoSpaceDN w:val="0"/>
        <w:adjustRightInd w:val="0"/>
        <w:textAlignment w:val="baseline"/>
        <w:rPr>
          <w:sz w:val="16"/>
          <w:szCs w:val="20"/>
        </w:rPr>
      </w:pPr>
    </w:p>
    <w:p w14:paraId="4C8D8170" w14:textId="77777777" w:rsidR="007E68BB" w:rsidRPr="007E68BB" w:rsidRDefault="007E68BB" w:rsidP="007E68BB">
      <w:pPr>
        <w:tabs>
          <w:tab w:val="left" w:pos="709"/>
          <w:tab w:val="left" w:pos="3828"/>
        </w:tabs>
        <w:overflowPunct w:val="0"/>
        <w:autoSpaceDE w:val="0"/>
        <w:autoSpaceDN w:val="0"/>
        <w:adjustRightInd w:val="0"/>
        <w:ind w:right="567"/>
        <w:textAlignment w:val="baseline"/>
        <w:rPr>
          <w:szCs w:val="20"/>
        </w:rPr>
      </w:pPr>
      <w:r w:rsidRPr="007E68BB">
        <w:rPr>
          <w:szCs w:val="20"/>
        </w:rPr>
        <w:tab/>
      </w:r>
      <w:r w:rsidRPr="007E68BB">
        <w:rPr>
          <w:szCs w:val="20"/>
        </w:rPr>
        <w:tab/>
        <w:t>ALLE UNIONI REGIONALI</w:t>
      </w:r>
    </w:p>
    <w:p w14:paraId="6BAB82BF" w14:textId="77777777" w:rsidR="007E68BB" w:rsidRPr="007E68BB" w:rsidRDefault="007E68BB" w:rsidP="007E68BB">
      <w:pPr>
        <w:tabs>
          <w:tab w:val="left" w:pos="709"/>
          <w:tab w:val="left" w:pos="3828"/>
        </w:tabs>
        <w:overflowPunct w:val="0"/>
        <w:autoSpaceDE w:val="0"/>
        <w:autoSpaceDN w:val="0"/>
        <w:adjustRightInd w:val="0"/>
        <w:spacing w:after="120"/>
        <w:ind w:right="567"/>
        <w:textAlignment w:val="baseline"/>
        <w:rPr>
          <w:szCs w:val="20"/>
        </w:rPr>
      </w:pPr>
    </w:p>
    <w:p w14:paraId="2DC3CA28" w14:textId="77777777" w:rsidR="007E68BB" w:rsidRPr="007E68BB" w:rsidRDefault="007E68BB" w:rsidP="007E68BB">
      <w:pPr>
        <w:pBdr>
          <w:top w:val="single" w:sz="4" w:space="1" w:color="auto"/>
          <w:left w:val="single" w:sz="4" w:space="4" w:color="auto"/>
          <w:bottom w:val="single" w:sz="4" w:space="1" w:color="auto"/>
          <w:right w:val="single" w:sz="4" w:space="4" w:color="auto"/>
        </w:pBdr>
        <w:shd w:val="clear" w:color="auto" w:fill="FFFF00"/>
        <w:ind w:left="426" w:right="71" w:firstLine="567"/>
        <w:jc w:val="both"/>
        <w:rPr>
          <w:b/>
          <w:sz w:val="28"/>
          <w:szCs w:val="28"/>
          <w:highlight w:val="yellow"/>
        </w:rPr>
      </w:pPr>
      <w:r w:rsidRPr="007E68BB">
        <w:rPr>
          <w:b/>
          <w:sz w:val="28"/>
          <w:szCs w:val="28"/>
          <w:highlight w:val="yellow"/>
          <w:u w:val="single"/>
        </w:rPr>
        <w:t>SOMMARIO</w:t>
      </w:r>
      <w:r w:rsidRPr="007E68BB">
        <w:rPr>
          <w:b/>
          <w:sz w:val="28"/>
          <w:szCs w:val="28"/>
          <w:highlight w:val="yellow"/>
        </w:rPr>
        <w:t>:</w:t>
      </w:r>
    </w:p>
    <w:p w14:paraId="4B2F223E" w14:textId="77777777" w:rsidR="007E68BB" w:rsidRPr="007E68BB" w:rsidRDefault="007E68BB" w:rsidP="007E68BB">
      <w:pPr>
        <w:pBdr>
          <w:top w:val="single" w:sz="4" w:space="1" w:color="auto"/>
          <w:left w:val="single" w:sz="4" w:space="4" w:color="auto"/>
          <w:bottom w:val="single" w:sz="4" w:space="1" w:color="auto"/>
          <w:right w:val="single" w:sz="4" w:space="4" w:color="auto"/>
        </w:pBdr>
        <w:shd w:val="clear" w:color="auto" w:fill="FFFF00"/>
        <w:ind w:left="426" w:right="71" w:firstLine="567"/>
        <w:jc w:val="both"/>
        <w:rPr>
          <w:b/>
          <w:i/>
          <w:iCs/>
          <w:sz w:val="28"/>
          <w:szCs w:val="28"/>
          <w:highlight w:val="yellow"/>
        </w:rPr>
      </w:pPr>
      <w:r w:rsidRPr="007E68BB">
        <w:rPr>
          <w:b/>
          <w:i/>
          <w:iCs/>
          <w:sz w:val="28"/>
          <w:szCs w:val="28"/>
          <w:highlight w:val="yellow"/>
        </w:rPr>
        <w:t xml:space="preserve">Prosegue l’iniziativa AIRC–Federfarma “Insieme per la prevenzione”, volta a realizzare e diffondere materiali informativi sui comportamenti da adottare per ridurre il rischio di cancro. </w:t>
      </w:r>
    </w:p>
    <w:p w14:paraId="6A4189D3" w14:textId="77777777" w:rsidR="007E68BB" w:rsidRPr="007E68BB" w:rsidRDefault="007E68BB" w:rsidP="007E68BB">
      <w:pPr>
        <w:pBdr>
          <w:top w:val="single" w:sz="4" w:space="1" w:color="auto"/>
          <w:left w:val="single" w:sz="4" w:space="4" w:color="auto"/>
          <w:bottom w:val="single" w:sz="4" w:space="1" w:color="auto"/>
          <w:right w:val="single" w:sz="4" w:space="4" w:color="auto"/>
        </w:pBdr>
        <w:shd w:val="clear" w:color="auto" w:fill="FFFF00"/>
        <w:ind w:left="426" w:right="71" w:firstLine="567"/>
        <w:jc w:val="both"/>
        <w:rPr>
          <w:b/>
          <w:i/>
          <w:iCs/>
          <w:sz w:val="28"/>
          <w:szCs w:val="28"/>
          <w:highlight w:val="yellow"/>
        </w:rPr>
      </w:pPr>
      <w:r w:rsidRPr="007E68BB">
        <w:rPr>
          <w:b/>
          <w:i/>
          <w:iCs/>
          <w:sz w:val="28"/>
          <w:szCs w:val="28"/>
          <w:highlight w:val="yellow"/>
        </w:rPr>
        <w:t xml:space="preserve">Il </w:t>
      </w:r>
      <w:bookmarkStart w:id="0" w:name="_Hlk198723190"/>
      <w:r w:rsidRPr="007E68BB">
        <w:rPr>
          <w:b/>
          <w:i/>
          <w:iCs/>
          <w:sz w:val="28"/>
          <w:szCs w:val="28"/>
          <w:highlight w:val="yellow"/>
        </w:rPr>
        <w:t xml:space="preserve">settimo flyer della campagna è dedicato al tema </w:t>
      </w:r>
      <w:bookmarkEnd w:id="0"/>
      <w:r w:rsidRPr="007E68BB">
        <w:rPr>
          <w:b/>
          <w:i/>
          <w:iCs/>
          <w:sz w:val="28"/>
          <w:szCs w:val="28"/>
          <w:highlight w:val="yellow"/>
        </w:rPr>
        <w:t>“L’esercizio fisico ci protegge dai tumori” e spiega i benefici dell’attività fisica sull’organismo fornendo indicazioni su come fare movimento in maniera efficace ai fini della prevenzione.</w:t>
      </w:r>
    </w:p>
    <w:p w14:paraId="6F5153AB" w14:textId="77777777" w:rsidR="007E68BB" w:rsidRPr="007E68BB" w:rsidRDefault="007E68BB" w:rsidP="007E68BB">
      <w:pPr>
        <w:pBdr>
          <w:top w:val="single" w:sz="4" w:space="1" w:color="auto"/>
          <w:left w:val="single" w:sz="4" w:space="4" w:color="auto"/>
          <w:bottom w:val="single" w:sz="4" w:space="1" w:color="auto"/>
          <w:right w:val="single" w:sz="4" w:space="4" w:color="auto"/>
        </w:pBdr>
        <w:shd w:val="clear" w:color="auto" w:fill="FFFF00"/>
        <w:ind w:left="426" w:right="71" w:firstLine="567"/>
        <w:jc w:val="both"/>
        <w:rPr>
          <w:b/>
          <w:sz w:val="28"/>
          <w:szCs w:val="28"/>
        </w:rPr>
      </w:pPr>
      <w:r w:rsidRPr="007E68BB">
        <w:rPr>
          <w:b/>
          <w:i/>
          <w:iCs/>
          <w:sz w:val="28"/>
          <w:szCs w:val="28"/>
          <w:highlight w:val="yellow"/>
        </w:rPr>
        <w:t xml:space="preserve">Le farmacie sono invitate a stampare il flyer e a distribuirlo ai cittadini. Per dare massima diffusione ai messaggi della campagna, le farmacie possono rilanciare i contenuti del messaggio sui propri canali social: i post pubblicati da Federfarma sono facilmente accessibili, in forma personalizzata, sulla piattaforma </w:t>
      </w:r>
      <w:proofErr w:type="spellStart"/>
      <w:r w:rsidRPr="007E68BB">
        <w:rPr>
          <w:b/>
          <w:i/>
          <w:iCs/>
          <w:sz w:val="28"/>
          <w:szCs w:val="28"/>
          <w:highlight w:val="yellow"/>
        </w:rPr>
        <w:t>Farma</w:t>
      </w:r>
      <w:proofErr w:type="spellEnd"/>
      <w:r w:rsidRPr="007E68BB">
        <w:rPr>
          <w:b/>
          <w:i/>
          <w:iCs/>
          <w:sz w:val="28"/>
          <w:szCs w:val="28"/>
          <w:highlight w:val="yellow"/>
        </w:rPr>
        <w:t xml:space="preserve"> Social Connect (</w:t>
      </w:r>
      <w:hyperlink r:id="rId8" w:history="1">
        <w:r w:rsidRPr="007E68BB">
          <w:rPr>
            <w:b/>
            <w:i/>
            <w:iCs/>
            <w:color w:val="0000FF"/>
            <w:sz w:val="28"/>
            <w:szCs w:val="28"/>
            <w:highlight w:val="yellow"/>
            <w:u w:val="single"/>
          </w:rPr>
          <w:t>https://farmasocialconnect.it/</w:t>
        </w:r>
      </w:hyperlink>
      <w:r w:rsidRPr="007E68BB">
        <w:rPr>
          <w:b/>
          <w:i/>
          <w:iCs/>
          <w:sz w:val="28"/>
          <w:szCs w:val="28"/>
          <w:highlight w:val="yellow"/>
        </w:rPr>
        <w:t>).</w:t>
      </w:r>
    </w:p>
    <w:p w14:paraId="1E03B62B" w14:textId="77777777" w:rsidR="007E68BB" w:rsidRPr="007E68BB" w:rsidRDefault="007E68BB" w:rsidP="007E68BB">
      <w:pPr>
        <w:tabs>
          <w:tab w:val="left" w:pos="709"/>
          <w:tab w:val="left" w:pos="3828"/>
        </w:tabs>
        <w:overflowPunct w:val="0"/>
        <w:autoSpaceDE w:val="0"/>
        <w:autoSpaceDN w:val="0"/>
        <w:adjustRightInd w:val="0"/>
        <w:spacing w:after="120"/>
        <w:ind w:right="567"/>
        <w:textAlignment w:val="baseline"/>
        <w:rPr>
          <w:szCs w:val="20"/>
        </w:rPr>
      </w:pPr>
    </w:p>
    <w:p w14:paraId="0F704A98" w14:textId="77777777" w:rsidR="007E68BB" w:rsidRPr="007E68BB" w:rsidRDefault="007E68BB" w:rsidP="007E68BB">
      <w:pPr>
        <w:tabs>
          <w:tab w:val="left" w:pos="709"/>
          <w:tab w:val="left" w:pos="3828"/>
        </w:tabs>
        <w:overflowPunct w:val="0"/>
        <w:autoSpaceDE w:val="0"/>
        <w:autoSpaceDN w:val="0"/>
        <w:adjustRightInd w:val="0"/>
        <w:spacing w:after="120"/>
        <w:ind w:right="567"/>
        <w:jc w:val="both"/>
        <w:textAlignment w:val="baseline"/>
        <w:rPr>
          <w:b/>
          <w:bCs/>
          <w:szCs w:val="20"/>
        </w:rPr>
      </w:pPr>
      <w:r w:rsidRPr="007E68BB">
        <w:rPr>
          <w:b/>
          <w:bCs/>
          <w:szCs w:val="20"/>
        </w:rPr>
        <w:t>PRECEDENTI: Circolare Federfarma prot. n. 169 del 16/04/2024; n. 208 del 09/05/2024; n. 276 del 25/06/2024; n. 386 del 01/10/2024; n. 4057/92 del 17/03/2025; n. 7273/170 del 22/05/2025.</w:t>
      </w:r>
    </w:p>
    <w:p w14:paraId="61EA5AD2"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r w:rsidRPr="007E68BB">
        <w:rPr>
          <w:szCs w:val="20"/>
        </w:rPr>
        <w:t xml:space="preserve">Prosegue, nell’ambito del protocollo di collaborazione tra Federfarma e AIRC, l’iniziativa “Insieme per la prevenzione”, volta alla realizzazione condivisa e alla diffusione di materiali informativi sulle abitudini e sui comportamenti più opportuni da adottare per ridurre il rischio di cancro. </w:t>
      </w:r>
    </w:p>
    <w:p w14:paraId="7B4EFD6D" w14:textId="77777777" w:rsid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sectPr w:rsidR="007E68BB" w:rsidSect="009A2B20">
          <w:headerReference w:type="default" r:id="rId9"/>
          <w:footerReference w:type="default" r:id="rId10"/>
          <w:pgSz w:w="11906" w:h="16838" w:code="9"/>
          <w:pgMar w:top="567" w:right="1134" w:bottom="1134" w:left="1134" w:header="709" w:footer="709" w:gutter="0"/>
          <w:cols w:space="708"/>
          <w:docGrid w:linePitch="360"/>
        </w:sectPr>
      </w:pPr>
      <w:r w:rsidRPr="007E68BB">
        <w:rPr>
          <w:szCs w:val="20"/>
        </w:rPr>
        <w:t>Il tema affrontato nel settimo flyer della campagna (</w:t>
      </w:r>
      <w:proofErr w:type="spellStart"/>
      <w:r w:rsidRPr="007E68BB">
        <w:rPr>
          <w:szCs w:val="20"/>
        </w:rPr>
        <w:t>all</w:t>
      </w:r>
      <w:proofErr w:type="spellEnd"/>
      <w:r w:rsidRPr="007E68BB">
        <w:rPr>
          <w:szCs w:val="20"/>
        </w:rPr>
        <w:t xml:space="preserve">. n. 1) è </w:t>
      </w:r>
      <w:bookmarkStart w:id="1" w:name="_Hlk204341911"/>
      <w:r w:rsidRPr="007E68BB">
        <w:rPr>
          <w:szCs w:val="20"/>
        </w:rPr>
        <w:t>“L’esercizio fisico ci protegge dai tumori”. Vengono illustrati i benefici dell’attività fisica sull’organismo e fornite indicazioni essenziali sulle modalità più corrette da seguire per fare movimento in maniera efficace ai fini della prevenzione, a seconda dell’età</w:t>
      </w:r>
      <w:bookmarkEnd w:id="1"/>
      <w:r w:rsidRPr="007E68BB">
        <w:rPr>
          <w:szCs w:val="20"/>
        </w:rPr>
        <w:t xml:space="preserve">. </w:t>
      </w:r>
    </w:p>
    <w:p w14:paraId="1B34675E"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r w:rsidRPr="007E68BB">
        <w:rPr>
          <w:szCs w:val="20"/>
        </w:rPr>
        <w:lastRenderedPageBreak/>
        <w:t>Questo flyer ha una protagonista, la giovane Rossella: un personaggio ideato per creare empatia con il cittadino, accompagnandolo alla scoperta di tutti i benefici che anche una semplice passeggiata può avere sull’organismo.</w:t>
      </w:r>
    </w:p>
    <w:p w14:paraId="446E4602"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r w:rsidRPr="007E68BB">
        <w:rPr>
          <w:szCs w:val="20"/>
        </w:rPr>
        <w:t xml:space="preserve">Le farmacie sono invitate a stampare il flyer e a distribuirlo ai cittadini. Per dare massima diffusione ai messaggi della campagna, possono inoltre rilanciare i contenuti sui propri canali social: i post pubblicati da Federfarma sono facilmente accessibili, in forma personalizzata, sulla piattaforma </w:t>
      </w:r>
      <w:proofErr w:type="spellStart"/>
      <w:r w:rsidRPr="007E68BB">
        <w:rPr>
          <w:szCs w:val="20"/>
        </w:rPr>
        <w:t>Farma</w:t>
      </w:r>
      <w:proofErr w:type="spellEnd"/>
      <w:r w:rsidRPr="007E68BB">
        <w:rPr>
          <w:szCs w:val="20"/>
        </w:rPr>
        <w:t xml:space="preserve"> Social Connect (</w:t>
      </w:r>
      <w:hyperlink r:id="rId11" w:history="1">
        <w:r w:rsidRPr="007E68BB">
          <w:rPr>
            <w:color w:val="0000FF"/>
            <w:szCs w:val="20"/>
            <w:u w:val="single"/>
          </w:rPr>
          <w:t>https://farmasocialconnect.it/</w:t>
        </w:r>
      </w:hyperlink>
      <w:r w:rsidRPr="007E68BB">
        <w:rPr>
          <w:szCs w:val="20"/>
        </w:rPr>
        <w:t xml:space="preserve">). </w:t>
      </w:r>
    </w:p>
    <w:p w14:paraId="558091CB"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r w:rsidRPr="007E68BB">
        <w:rPr>
          <w:szCs w:val="20"/>
        </w:rPr>
        <w:t xml:space="preserve">Aderendo al progetto, le farmacie hanno l’opportunità di esprimere la propria responsabilità sociale con azioni concrete e, grazie alla loro presenza capillare sul territorio, possono sensibilizzare un gran numero di persone sull’importanza di praticare regolarmente attività fisica al fine di prevenire i tumori. </w:t>
      </w:r>
    </w:p>
    <w:p w14:paraId="4065F522"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r w:rsidRPr="007E68BB">
        <w:rPr>
          <w:szCs w:val="20"/>
        </w:rPr>
        <w:t xml:space="preserve">Le Organizzazioni territoriali in indirizzo sono invitate a promuovere il progetto “Insieme per la prevenzione”, in quanto ben sottolinea il ruolo della farmacia quale presidio sanitario </w:t>
      </w:r>
      <w:r w:rsidRPr="007E68BB">
        <w:rPr>
          <w:iCs/>
          <w:szCs w:val="20"/>
        </w:rPr>
        <w:t xml:space="preserve">vicino ai cittadini </w:t>
      </w:r>
      <w:r w:rsidRPr="007E68BB">
        <w:rPr>
          <w:szCs w:val="20"/>
        </w:rPr>
        <w:t xml:space="preserve">e </w:t>
      </w:r>
      <w:r w:rsidRPr="007E68BB">
        <w:rPr>
          <w:iCs/>
          <w:szCs w:val="20"/>
        </w:rPr>
        <w:t>interlocutore privilegiato</w:t>
      </w:r>
      <w:r w:rsidRPr="007E68BB">
        <w:rPr>
          <w:b/>
          <w:bCs/>
          <w:iCs/>
          <w:szCs w:val="20"/>
        </w:rPr>
        <w:t xml:space="preserve"> </w:t>
      </w:r>
      <w:r w:rsidRPr="007E68BB">
        <w:rPr>
          <w:iCs/>
          <w:szCs w:val="20"/>
        </w:rPr>
        <w:t>sui temi della prevenzione e dell’informazione sanitaria</w:t>
      </w:r>
      <w:r w:rsidRPr="007E68BB">
        <w:rPr>
          <w:szCs w:val="20"/>
        </w:rPr>
        <w:t xml:space="preserve">. </w:t>
      </w:r>
    </w:p>
    <w:p w14:paraId="2279F1C5"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p>
    <w:p w14:paraId="3B3CD2EE"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r w:rsidRPr="007E68BB">
        <w:rPr>
          <w:szCs w:val="20"/>
        </w:rPr>
        <w:t>Cordiali saluti.</w:t>
      </w:r>
    </w:p>
    <w:p w14:paraId="47464FB4" w14:textId="77777777" w:rsidR="007E68BB" w:rsidRPr="007E68BB" w:rsidRDefault="007E68BB" w:rsidP="007E68BB">
      <w:pPr>
        <w:tabs>
          <w:tab w:val="left" w:pos="709"/>
          <w:tab w:val="left" w:pos="3828"/>
        </w:tabs>
        <w:overflowPunct w:val="0"/>
        <w:autoSpaceDE w:val="0"/>
        <w:autoSpaceDN w:val="0"/>
        <w:adjustRightInd w:val="0"/>
        <w:spacing w:after="120"/>
        <w:ind w:right="567" w:firstLine="567"/>
        <w:jc w:val="both"/>
        <w:textAlignment w:val="baseline"/>
        <w:rPr>
          <w:szCs w:val="20"/>
        </w:rPr>
      </w:pPr>
    </w:p>
    <w:p w14:paraId="6F6C94B0" w14:textId="77777777" w:rsidR="007E68BB" w:rsidRPr="007E68BB" w:rsidRDefault="007E68BB" w:rsidP="007E68BB">
      <w:pPr>
        <w:tabs>
          <w:tab w:val="left" w:pos="709"/>
          <w:tab w:val="center" w:pos="6804"/>
        </w:tabs>
        <w:overflowPunct w:val="0"/>
        <w:autoSpaceDE w:val="0"/>
        <w:autoSpaceDN w:val="0"/>
        <w:adjustRightInd w:val="0"/>
        <w:ind w:right="567" w:firstLine="851"/>
        <w:jc w:val="both"/>
        <w:textAlignment w:val="baseline"/>
        <w:rPr>
          <w:szCs w:val="20"/>
        </w:rPr>
      </w:pPr>
      <w:r w:rsidRPr="007E68BB">
        <w:rPr>
          <w:szCs w:val="20"/>
        </w:rPr>
        <w:t xml:space="preserve">  IL SEGRETARIO</w:t>
      </w:r>
      <w:r w:rsidRPr="007E68BB">
        <w:rPr>
          <w:szCs w:val="20"/>
        </w:rPr>
        <w:tab/>
        <w:t>IL PRESIDENTE</w:t>
      </w:r>
    </w:p>
    <w:p w14:paraId="33911E26" w14:textId="77777777" w:rsidR="007E68BB" w:rsidRPr="007E68BB" w:rsidRDefault="007E68BB" w:rsidP="007E68BB">
      <w:pPr>
        <w:tabs>
          <w:tab w:val="left" w:pos="426"/>
          <w:tab w:val="center" w:pos="6804"/>
        </w:tabs>
        <w:overflowPunct w:val="0"/>
        <w:autoSpaceDE w:val="0"/>
        <w:autoSpaceDN w:val="0"/>
        <w:adjustRightInd w:val="0"/>
        <w:ind w:right="567"/>
        <w:jc w:val="both"/>
        <w:textAlignment w:val="baseline"/>
        <w:rPr>
          <w:szCs w:val="20"/>
        </w:rPr>
      </w:pPr>
      <w:r w:rsidRPr="007E68BB">
        <w:rPr>
          <w:szCs w:val="20"/>
        </w:rPr>
        <w:t xml:space="preserve">(Dott. Michele PELLEGRINI </w:t>
      </w:r>
      <w:proofErr w:type="gramStart"/>
      <w:r w:rsidRPr="007E68BB">
        <w:rPr>
          <w:szCs w:val="20"/>
        </w:rPr>
        <w:t xml:space="preserve">CALACE)   </w:t>
      </w:r>
      <w:proofErr w:type="gramEnd"/>
      <w:r w:rsidRPr="007E68BB">
        <w:rPr>
          <w:szCs w:val="20"/>
        </w:rPr>
        <w:t xml:space="preserve">                        </w:t>
      </w:r>
      <w:r w:rsidRPr="007E68BB">
        <w:rPr>
          <w:szCs w:val="20"/>
        </w:rPr>
        <w:tab/>
        <w:t xml:space="preserve">(Dott. Marco COSSOLO)   </w:t>
      </w:r>
    </w:p>
    <w:p w14:paraId="613E552B" w14:textId="77777777" w:rsidR="007E68BB" w:rsidRPr="007E68BB" w:rsidRDefault="007E68BB" w:rsidP="007E68BB">
      <w:pPr>
        <w:overflowPunct w:val="0"/>
        <w:autoSpaceDE w:val="0"/>
        <w:autoSpaceDN w:val="0"/>
        <w:adjustRightInd w:val="0"/>
        <w:jc w:val="both"/>
        <w:textAlignment w:val="baseline"/>
        <w:rPr>
          <w:sz w:val="16"/>
          <w:szCs w:val="16"/>
        </w:rPr>
      </w:pPr>
    </w:p>
    <w:p w14:paraId="2F5649C2" w14:textId="77777777" w:rsidR="007E68BB" w:rsidRPr="007E68BB" w:rsidRDefault="007E68BB" w:rsidP="007E68BB">
      <w:pPr>
        <w:overflowPunct w:val="0"/>
        <w:autoSpaceDE w:val="0"/>
        <w:autoSpaceDN w:val="0"/>
        <w:adjustRightInd w:val="0"/>
        <w:jc w:val="both"/>
        <w:textAlignment w:val="baseline"/>
        <w:rPr>
          <w:szCs w:val="20"/>
        </w:rPr>
      </w:pPr>
    </w:p>
    <w:p w14:paraId="1C5869FA" w14:textId="50BC63C5" w:rsidR="007E68BB" w:rsidRPr="007E68BB" w:rsidRDefault="007E68BB" w:rsidP="007E68BB">
      <w:pPr>
        <w:overflowPunct w:val="0"/>
        <w:autoSpaceDE w:val="0"/>
        <w:autoSpaceDN w:val="0"/>
        <w:adjustRightInd w:val="0"/>
        <w:jc w:val="both"/>
        <w:textAlignment w:val="baseline"/>
        <w:rPr>
          <w:szCs w:val="20"/>
        </w:rPr>
      </w:pPr>
      <w:proofErr w:type="spellStart"/>
      <w:r w:rsidRPr="007E68BB">
        <w:rPr>
          <w:szCs w:val="20"/>
        </w:rPr>
        <w:t>All</w:t>
      </w:r>
      <w:proofErr w:type="spellEnd"/>
      <w:r w:rsidRPr="007E68BB">
        <w:rPr>
          <w:szCs w:val="20"/>
        </w:rPr>
        <w:t>. n.1</w:t>
      </w:r>
    </w:p>
    <w:p w14:paraId="06E64EC6" w14:textId="77777777" w:rsidR="007E68BB" w:rsidRPr="007E68BB" w:rsidRDefault="007E68BB" w:rsidP="007E68BB">
      <w:pPr>
        <w:overflowPunct w:val="0"/>
        <w:autoSpaceDE w:val="0"/>
        <w:autoSpaceDN w:val="0"/>
        <w:adjustRightInd w:val="0"/>
        <w:jc w:val="both"/>
        <w:textAlignment w:val="baseline"/>
        <w:rPr>
          <w:szCs w:val="20"/>
        </w:rPr>
      </w:pPr>
    </w:p>
    <w:p w14:paraId="4C68C930" w14:textId="77777777" w:rsidR="007E68BB" w:rsidRPr="007E68BB" w:rsidRDefault="007E68BB" w:rsidP="007E68BB">
      <w:pPr>
        <w:overflowPunct w:val="0"/>
        <w:autoSpaceDE w:val="0"/>
        <w:autoSpaceDN w:val="0"/>
        <w:adjustRightInd w:val="0"/>
        <w:jc w:val="both"/>
        <w:textAlignment w:val="baseline"/>
        <w:rPr>
          <w:szCs w:val="20"/>
        </w:rPr>
      </w:pPr>
    </w:p>
    <w:p w14:paraId="6AFB064F" w14:textId="77777777" w:rsidR="007E68BB" w:rsidRPr="007E68BB" w:rsidRDefault="007E68BB" w:rsidP="007E68BB">
      <w:pPr>
        <w:overflowPunct w:val="0"/>
        <w:autoSpaceDE w:val="0"/>
        <w:autoSpaceDN w:val="0"/>
        <w:adjustRightInd w:val="0"/>
        <w:jc w:val="both"/>
        <w:textAlignment w:val="baseline"/>
        <w:rPr>
          <w:szCs w:val="20"/>
        </w:rPr>
      </w:pPr>
    </w:p>
    <w:p w14:paraId="3B2DF6AA" w14:textId="2EB6E2D5" w:rsidR="007E68BB" w:rsidRPr="007E68BB" w:rsidRDefault="007E68BB" w:rsidP="007E68BB">
      <w:pPr>
        <w:overflowPunct w:val="0"/>
        <w:autoSpaceDE w:val="0"/>
        <w:autoSpaceDN w:val="0"/>
        <w:adjustRightInd w:val="0"/>
        <w:jc w:val="both"/>
        <w:textAlignment w:val="baseline"/>
        <w:rPr>
          <w:szCs w:val="20"/>
        </w:rPr>
      </w:pPr>
      <w:r w:rsidRPr="007E68BB">
        <w:rPr>
          <w:noProof/>
          <w:sz w:val="20"/>
          <w:szCs w:val="20"/>
        </w:rPr>
        <mc:AlternateContent>
          <mc:Choice Requires="wps">
            <w:drawing>
              <wp:anchor distT="0" distB="0" distL="114300" distR="114300" simplePos="0" relativeHeight="251659264" behindDoc="0" locked="0" layoutInCell="1" allowOverlap="1" wp14:anchorId="1C40600D" wp14:editId="5FA09667">
                <wp:simplePos x="0" y="0"/>
                <wp:positionH relativeFrom="column">
                  <wp:posOffset>-180340</wp:posOffset>
                </wp:positionH>
                <wp:positionV relativeFrom="paragraph">
                  <wp:posOffset>303530</wp:posOffset>
                </wp:positionV>
                <wp:extent cx="6172200" cy="762000"/>
                <wp:effectExtent l="10160" t="8255" r="8890" b="10795"/>
                <wp:wrapNone/>
                <wp:docPr id="1286542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62000"/>
                        </a:xfrm>
                        <a:prstGeom prst="rect">
                          <a:avLst/>
                        </a:prstGeom>
                        <a:solidFill>
                          <a:srgbClr val="FFFFFF"/>
                        </a:solidFill>
                        <a:ln w="9525">
                          <a:solidFill>
                            <a:srgbClr val="000000"/>
                          </a:solidFill>
                          <a:miter lim="800000"/>
                          <a:headEnd/>
                          <a:tailEnd/>
                        </a:ln>
                      </wps:spPr>
                      <wps:txbx>
                        <w:txbxContent>
                          <w:p w14:paraId="6CB1A478" w14:textId="77777777" w:rsidR="007E68BB" w:rsidRDefault="007E68BB" w:rsidP="007E68BB">
                            <w:pPr>
                              <w:pStyle w:val="Corpotesto"/>
                              <w:pBdr>
                                <w:right w:val="single" w:sz="6" w:space="7" w:color="auto"/>
                              </w:pBdr>
                              <w:spacing w:after="0"/>
                              <w:ind w:right="23"/>
                              <w:rPr>
                                <w:i/>
                                <w:iCs/>
                              </w:rPr>
                            </w:pPr>
                            <w:r>
                              <w:rPr>
                                <w:i/>
                                <w:iCs/>
                              </w:rPr>
                              <w:t>Questa circolare viene resa disponibile anche per le Farmacie sul sito www.federfarma.it, contemporaneamente all’inoltro tramite e-mail alle organizzazioni territoriali.</w:t>
                            </w:r>
                          </w:p>
                          <w:p w14:paraId="75FF6FF3" w14:textId="77777777" w:rsidR="007E68BB" w:rsidRDefault="007E68BB" w:rsidP="007E68BB">
                            <w:pPr>
                              <w:pStyle w:val="Corpotesto"/>
                              <w:pBdr>
                                <w:right w:val="single" w:sz="6" w:space="7" w:color="auto"/>
                              </w:pBdr>
                              <w:ind w:right="22"/>
                              <w:rPr>
                                <w:i/>
                                <w:iCs/>
                              </w:rPr>
                            </w:pPr>
                            <w:r w:rsidRPr="00B907CA">
                              <w:rPr>
                                <w:i/>
                                <w:iCs/>
                              </w:rPr>
                              <w:t>Il Contenuto della circolare è riservato alle organizzazioni territoriali di Federfarma e alle farmacie aderenti e non può essere pubblicato o diffuso, in tutto o in parte, senza l’autorizzazione di Federfarma nazionale</w:t>
                            </w:r>
                            <w:r>
                              <w:rPr>
                                <w:i/>
                                <w:iCs/>
                              </w:rPr>
                              <w:t>.</w:t>
                            </w:r>
                          </w:p>
                          <w:p w14:paraId="6376ADE5" w14:textId="77777777" w:rsidR="007E68BB" w:rsidRDefault="007E68BB" w:rsidP="007E6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0600D" id="_x0000_t202" coordsize="21600,21600" o:spt="202" path="m,l,21600r21600,l21600,xe">
                <v:stroke joinstyle="miter"/>
                <v:path gradientshapeok="t" o:connecttype="rect"/>
              </v:shapetype>
              <v:shape id="Casella di testo 2" o:spid="_x0000_s1026" type="#_x0000_t202" style="position:absolute;left:0;text-align:left;margin-left:-14.2pt;margin-top:23.9pt;width:486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">
                <v:textbox>
                  <w:txbxContent>
                    <w:p w14:paraId="6CB1A478" w14:textId="77777777" w:rsidR="007E68BB" w:rsidRDefault="007E68BB" w:rsidP="007E68BB">
                      <w:pPr>
                        <w:pStyle w:val="Corpotesto"/>
                        <w:pBdr>
                          <w:right w:val="single" w:sz="6" w:space="7" w:color="auto"/>
                        </w:pBdr>
                        <w:spacing w:after="0"/>
                        <w:ind w:right="23"/>
                        <w:rPr>
                          <w:i/>
                          <w:iCs/>
                        </w:rPr>
                      </w:pPr>
                      <w:r>
                        <w:rPr>
                          <w:i/>
                          <w:iCs/>
                        </w:rPr>
                        <w:t>Questa circolare viene resa disponibile anche per le Farmacie sul sito www.federfarma.it, contemporaneamente all’inoltro tramite e-mail alle organizzazioni territoriali.</w:t>
                      </w:r>
                    </w:p>
                    <w:p w14:paraId="75FF6FF3" w14:textId="77777777" w:rsidR="007E68BB" w:rsidRDefault="007E68BB" w:rsidP="007E68BB">
                      <w:pPr>
                        <w:pStyle w:val="Corpotesto"/>
                        <w:pBdr>
                          <w:right w:val="single" w:sz="6" w:space="7" w:color="auto"/>
                        </w:pBdr>
                        <w:ind w:right="22"/>
                        <w:rPr>
                          <w:i/>
                          <w:iCs/>
                        </w:rPr>
                      </w:pPr>
                      <w:r w:rsidRPr="00B907CA">
                        <w:rPr>
                          <w:i/>
                          <w:iCs/>
                        </w:rPr>
                        <w:t>Il Contenuto della circolare è riservato alle organizzazioni territoriali di Federfarma e alle farmacie aderenti e non può essere pubblicato o diffuso, in tutto o in parte, senza l’autorizzazione di Federfarma nazionale</w:t>
                      </w:r>
                      <w:r>
                        <w:rPr>
                          <w:i/>
                          <w:iCs/>
                        </w:rPr>
                        <w:t>.</w:t>
                      </w:r>
                    </w:p>
                    <w:p w14:paraId="6376ADE5" w14:textId="77777777" w:rsidR="007E68BB" w:rsidRDefault="007E68BB" w:rsidP="007E68BB"/>
                  </w:txbxContent>
                </v:textbox>
              </v:shape>
            </w:pict>
          </mc:Fallback>
        </mc:AlternateContent>
      </w:r>
    </w:p>
    <w:p w14:paraId="61C2A355" w14:textId="5633690A" w:rsidR="009B2C7A" w:rsidRPr="009B2C7A" w:rsidRDefault="009B2C7A" w:rsidP="009B2C7A">
      <w:pPr>
        <w:widowControl w:val="0"/>
        <w:jc w:val="both"/>
        <w:rPr>
          <w:sz w:val="22"/>
          <w:szCs w:val="20"/>
        </w:rPr>
      </w:pPr>
    </w:p>
    <w:sectPr w:rsidR="009B2C7A" w:rsidRPr="009B2C7A" w:rsidSect="009A2B20">
      <w:headerReference w:type="default" r:id="rId12"/>
      <w:footerReference w:type="default" r:id="rId13"/>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shd w:val="clear" w:color="auto" w:fill="auto"/>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shd w:val="clear" w:color="auto" w:fill="auto"/>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7E68BB" w:rsidRPr="00FE5C1C" w14:paraId="1BEDE203" w14:textId="77777777" w:rsidTr="00045092">
      <w:trPr>
        <w:trHeight w:val="1120"/>
      </w:trPr>
      <w:tc>
        <w:tcPr>
          <w:tcW w:w="8222" w:type="dxa"/>
          <w:shd w:val="clear" w:color="auto" w:fill="auto"/>
        </w:tcPr>
        <w:p w14:paraId="6E211C62" w14:textId="77777777" w:rsidR="007E68BB" w:rsidRPr="00F149EB" w:rsidRDefault="007E68BB" w:rsidP="00AC6500">
          <w:pPr>
            <w:widowControl w:val="0"/>
            <w:jc w:val="right"/>
            <w:rPr>
              <w:b/>
            </w:rPr>
          </w:pPr>
        </w:p>
        <w:p w14:paraId="074ACC5F" w14:textId="77777777" w:rsidR="007E68BB" w:rsidRPr="00F149EB" w:rsidRDefault="007E68BB"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shd w:val="clear" w:color="auto" w:fill="auto"/>
        </w:tcPr>
        <w:p w14:paraId="5B8F1A39" w14:textId="77777777" w:rsidR="007E68BB" w:rsidRPr="00FE5C1C" w:rsidRDefault="007E68BB" w:rsidP="00AC6500">
          <w:pPr>
            <w:jc w:val="center"/>
          </w:pPr>
          <w:r>
            <w:rPr>
              <w:noProof/>
            </w:rPr>
            <w:drawing>
              <wp:inline distT="0" distB="0" distL="0" distR="0" wp14:anchorId="0660614E" wp14:editId="3A81938D">
                <wp:extent cx="825500" cy="661670"/>
                <wp:effectExtent l="0" t="0" r="0" b="5080"/>
                <wp:docPr id="1545179555" name="Immagine 154517955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4C738273" w14:textId="18065421" w:rsidR="007E68BB" w:rsidRDefault="007E68BB" w:rsidP="007E68BB">
    <w:pPr>
      <w:widowControl w:val="0"/>
      <w:contextualSpaci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proofErr w:type="spellStart"/>
    <w:r>
      <w:rPr>
        <w:rFonts w:ascii="Arial Rounded MT Bold" w:hAnsi="Arial Rounded MT Bold"/>
        <w:sz w:val="32"/>
        <w:szCs w:val="32"/>
      </w:rPr>
      <w:t>federfarma</w:t>
    </w:r>
    <w:proofErr w:type="spellEnd"/>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06D3" w14:textId="77777777" w:rsidR="007E68BB" w:rsidRDefault="007E68BB"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4"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5"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4"/>
  </w:num>
  <w:num w:numId="2" w16cid:durableId="1677070874">
    <w:abstractNumId w:val="1"/>
  </w:num>
  <w:num w:numId="3" w16cid:durableId="712967241">
    <w:abstractNumId w:val="5"/>
  </w:num>
  <w:num w:numId="4" w16cid:durableId="1174539923">
    <w:abstractNumId w:val="0"/>
  </w:num>
  <w:num w:numId="5" w16cid:durableId="102937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283"/>
  <w:doNotHyphenateCaps/>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773A9"/>
    <w:rsid w:val="00087CE9"/>
    <w:rsid w:val="000B2B78"/>
    <w:rsid w:val="000C2610"/>
    <w:rsid w:val="000D5285"/>
    <w:rsid w:val="000F3BBB"/>
    <w:rsid w:val="000F4535"/>
    <w:rsid w:val="0011455B"/>
    <w:rsid w:val="0011604D"/>
    <w:rsid w:val="001213AB"/>
    <w:rsid w:val="00137785"/>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50FD"/>
    <w:rsid w:val="002E71EC"/>
    <w:rsid w:val="002F2CA6"/>
    <w:rsid w:val="00303384"/>
    <w:rsid w:val="00343903"/>
    <w:rsid w:val="0036314E"/>
    <w:rsid w:val="00376705"/>
    <w:rsid w:val="0038369E"/>
    <w:rsid w:val="003B6720"/>
    <w:rsid w:val="003D0DDE"/>
    <w:rsid w:val="003D165C"/>
    <w:rsid w:val="003D3A69"/>
    <w:rsid w:val="004436DC"/>
    <w:rsid w:val="0044547C"/>
    <w:rsid w:val="00447A01"/>
    <w:rsid w:val="004631EB"/>
    <w:rsid w:val="00485B22"/>
    <w:rsid w:val="00491C1A"/>
    <w:rsid w:val="004D0E87"/>
    <w:rsid w:val="004E0667"/>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63FE"/>
    <w:rsid w:val="00686847"/>
    <w:rsid w:val="006A0F95"/>
    <w:rsid w:val="006C2CDE"/>
    <w:rsid w:val="006D100F"/>
    <w:rsid w:val="006E2755"/>
    <w:rsid w:val="006F5B55"/>
    <w:rsid w:val="00705539"/>
    <w:rsid w:val="00716FEF"/>
    <w:rsid w:val="00744263"/>
    <w:rsid w:val="00777A4E"/>
    <w:rsid w:val="007E4337"/>
    <w:rsid w:val="007E68BB"/>
    <w:rsid w:val="007E7D67"/>
    <w:rsid w:val="007F27F4"/>
    <w:rsid w:val="00800B48"/>
    <w:rsid w:val="008137EE"/>
    <w:rsid w:val="00814F8A"/>
    <w:rsid w:val="00850ABE"/>
    <w:rsid w:val="008856B4"/>
    <w:rsid w:val="00896CEC"/>
    <w:rsid w:val="008B1A2D"/>
    <w:rsid w:val="008E7F1D"/>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54264"/>
    <w:rsid w:val="00BA2B97"/>
    <w:rsid w:val="00BB08AC"/>
    <w:rsid w:val="00BD78F0"/>
    <w:rsid w:val="00BE42F4"/>
    <w:rsid w:val="00BE6EB3"/>
    <w:rsid w:val="00C24E99"/>
    <w:rsid w:val="00C32ED7"/>
    <w:rsid w:val="00C539C1"/>
    <w:rsid w:val="00C77B00"/>
    <w:rsid w:val="00CD169D"/>
    <w:rsid w:val="00CE1260"/>
    <w:rsid w:val="00CE30C6"/>
    <w:rsid w:val="00CE3B3F"/>
    <w:rsid w:val="00D17F75"/>
    <w:rsid w:val="00D41DD4"/>
    <w:rsid w:val="00D56F08"/>
    <w:rsid w:val="00D84696"/>
    <w:rsid w:val="00D8513D"/>
    <w:rsid w:val="00D92E79"/>
    <w:rsid w:val="00DD3758"/>
    <w:rsid w:val="00DF289C"/>
    <w:rsid w:val="00DF4A8D"/>
    <w:rsid w:val="00E23F63"/>
    <w:rsid w:val="00E65156"/>
    <w:rsid w:val="00EA1258"/>
    <w:rsid w:val="00EC45EC"/>
    <w:rsid w:val="00EE06A3"/>
    <w:rsid w:val="00F149EB"/>
    <w:rsid w:val="00F15356"/>
    <w:rsid w:val="00F46C25"/>
    <w:rsid w:val="00F73F0A"/>
    <w:rsid w:val="00F82BC9"/>
    <w:rsid w:val="00F85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masocialconnect.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rmasocialconnect.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430</Words>
  <Characters>2906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3330</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Gianluca Casponi</cp:lastModifiedBy>
  <cp:revision>2</cp:revision>
  <dcterms:created xsi:type="dcterms:W3CDTF">2025-07-28T14:56:00Z</dcterms:created>
  <dcterms:modified xsi:type="dcterms:W3CDTF">2025-07-28T14:56:00Z</dcterms:modified>
</cp:coreProperties>
</file>