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2E56" w14:textId="6D7E57F3" w:rsidR="009E468D" w:rsidRDefault="00F15356" w:rsidP="009B2C7A">
      <w:pPr>
        <w:widowControl w:val="0"/>
        <w:tabs>
          <w:tab w:val="left" w:pos="1276"/>
        </w:tabs>
        <w:jc w:val="both"/>
      </w:pPr>
      <w:r w:rsidRPr="00F15356">
        <w:rPr>
          <w:i/>
          <w:iCs/>
        </w:rPr>
        <w:t>Roma,</w:t>
      </w:r>
      <w:r w:rsidRPr="00F15356">
        <w:tab/>
      </w:r>
      <w:r w:rsidR="00982068">
        <w:tab/>
      </w:r>
      <w:r w:rsidR="0085314F">
        <w:t>11 luglio 2025</w:t>
      </w:r>
    </w:p>
    <w:p w14:paraId="4F006C6F" w14:textId="4E7689BB" w:rsidR="009E468D" w:rsidRPr="009E468D" w:rsidRDefault="00F15356" w:rsidP="009B2C7A">
      <w:pPr>
        <w:widowControl w:val="0"/>
        <w:tabs>
          <w:tab w:val="left" w:pos="1276"/>
        </w:tabs>
        <w:overflowPunct w:val="0"/>
        <w:autoSpaceDE w:val="0"/>
        <w:autoSpaceDN w:val="0"/>
        <w:adjustRightInd w:val="0"/>
        <w:textAlignment w:val="baseline"/>
        <w:outlineLvl w:val="7"/>
        <w:rPr>
          <w:caps/>
          <w:szCs w:val="20"/>
        </w:rPr>
      </w:pPr>
      <w:r w:rsidRPr="00F15356">
        <w:rPr>
          <w:i/>
          <w:iCs/>
        </w:rPr>
        <w:t>Uff.-Prot.n°</w:t>
      </w:r>
      <w:r w:rsidRPr="00F15356">
        <w:tab/>
      </w:r>
      <w:r w:rsidR="00982068">
        <w:tab/>
      </w:r>
      <w:r w:rsidR="0085314F" w:rsidRPr="0085314F">
        <w:t>UE. AA</w:t>
      </w:r>
      <w:r w:rsidR="0085314F">
        <w:t>/</w:t>
      </w:r>
      <w:r w:rsidR="0085314F" w:rsidRPr="0085314F">
        <w:t>9873</w:t>
      </w:r>
      <w:r w:rsidR="0085314F">
        <w:t>/240/F7/PE</w:t>
      </w:r>
    </w:p>
    <w:p w14:paraId="6E62D645" w14:textId="3800619A" w:rsidR="0085314F" w:rsidRPr="0085314F" w:rsidRDefault="009E468D" w:rsidP="0085314F">
      <w:pPr>
        <w:widowControl w:val="0"/>
        <w:tabs>
          <w:tab w:val="left" w:pos="1276"/>
        </w:tabs>
        <w:rPr>
          <w:szCs w:val="20"/>
        </w:rPr>
      </w:pPr>
      <w:r w:rsidRPr="00F15356">
        <w:rPr>
          <w:i/>
          <w:iCs/>
        </w:rPr>
        <w:t>Oggetto</w:t>
      </w:r>
      <w:r w:rsidRPr="00F15356">
        <w:t>:</w:t>
      </w:r>
      <w:r>
        <w:rPr>
          <w:iCs/>
        </w:rPr>
        <w:tab/>
      </w:r>
      <w:r w:rsidR="00982068">
        <w:rPr>
          <w:iCs/>
        </w:rPr>
        <w:tab/>
      </w:r>
      <w:r w:rsidR="0085314F" w:rsidRPr="0085314F">
        <w:rPr>
          <w:szCs w:val="20"/>
        </w:rPr>
        <w:t>Assinde srl -</w:t>
      </w:r>
    </w:p>
    <w:p w14:paraId="60C312CB" w14:textId="5A7E817C" w:rsidR="0085314F" w:rsidRDefault="0085314F" w:rsidP="0085314F">
      <w:pPr>
        <w:keepNext/>
        <w:overflowPunct w:val="0"/>
        <w:autoSpaceDE w:val="0"/>
        <w:autoSpaceDN w:val="0"/>
        <w:adjustRightInd w:val="0"/>
        <w:ind w:left="992" w:firstLine="426"/>
        <w:outlineLvl w:val="0"/>
        <w:rPr>
          <w:szCs w:val="20"/>
          <w:u w:val="single"/>
        </w:rPr>
      </w:pPr>
      <w:r w:rsidRPr="0085314F">
        <w:rPr>
          <w:szCs w:val="20"/>
          <w:u w:val="single"/>
        </w:rPr>
        <w:t xml:space="preserve">Avviso apertura I </w:t>
      </w:r>
      <w:proofErr w:type="gramStart"/>
      <w:r w:rsidRPr="0085314F">
        <w:rPr>
          <w:szCs w:val="20"/>
          <w:u w:val="single"/>
        </w:rPr>
        <w:t>tranche  2025</w:t>
      </w:r>
      <w:proofErr w:type="gramEnd"/>
      <w:r w:rsidRPr="0085314F">
        <w:rPr>
          <w:szCs w:val="20"/>
          <w:u w:val="single"/>
        </w:rPr>
        <w:t xml:space="preserve"> </w:t>
      </w:r>
      <w:r>
        <w:rPr>
          <w:szCs w:val="20"/>
          <w:u w:val="single"/>
        </w:rPr>
        <w:t>–</w:t>
      </w:r>
    </w:p>
    <w:p w14:paraId="68B450B1" w14:textId="77777777" w:rsidR="0085314F" w:rsidRPr="0085314F" w:rsidRDefault="0085314F" w:rsidP="0085314F">
      <w:pPr>
        <w:keepNext/>
        <w:overflowPunct w:val="0"/>
        <w:autoSpaceDE w:val="0"/>
        <w:autoSpaceDN w:val="0"/>
        <w:adjustRightInd w:val="0"/>
        <w:ind w:left="992" w:firstLine="426"/>
        <w:outlineLvl w:val="0"/>
        <w:rPr>
          <w:szCs w:val="20"/>
          <w:u w:val="single"/>
        </w:rPr>
      </w:pPr>
    </w:p>
    <w:p w14:paraId="36B4EE28" w14:textId="77777777" w:rsidR="0085314F" w:rsidRPr="0085314F" w:rsidRDefault="0085314F" w:rsidP="0085314F">
      <w:pPr>
        <w:keepNext/>
        <w:overflowPunct w:val="0"/>
        <w:autoSpaceDE w:val="0"/>
        <w:autoSpaceDN w:val="0"/>
        <w:adjustRightInd w:val="0"/>
        <w:ind w:left="4536"/>
        <w:outlineLvl w:val="5"/>
        <w:rPr>
          <w:szCs w:val="20"/>
        </w:rPr>
      </w:pPr>
      <w:r w:rsidRPr="0085314F">
        <w:rPr>
          <w:szCs w:val="20"/>
        </w:rPr>
        <w:t>ALLE ASSOCIAZIONI PROVINCIALI</w:t>
      </w:r>
    </w:p>
    <w:p w14:paraId="56214A66" w14:textId="77777777" w:rsidR="0085314F" w:rsidRPr="0085314F" w:rsidRDefault="0085314F" w:rsidP="0085314F">
      <w:pPr>
        <w:overflowPunct w:val="0"/>
        <w:autoSpaceDE w:val="0"/>
        <w:autoSpaceDN w:val="0"/>
        <w:adjustRightInd w:val="0"/>
        <w:ind w:left="4536"/>
        <w:rPr>
          <w:szCs w:val="20"/>
        </w:rPr>
      </w:pPr>
    </w:p>
    <w:p w14:paraId="56300B09" w14:textId="77777777" w:rsidR="0085314F" w:rsidRPr="0085314F" w:rsidRDefault="0085314F" w:rsidP="0085314F">
      <w:pPr>
        <w:keepNext/>
        <w:overflowPunct w:val="0"/>
        <w:autoSpaceDE w:val="0"/>
        <w:autoSpaceDN w:val="0"/>
        <w:adjustRightInd w:val="0"/>
        <w:spacing w:after="80"/>
        <w:ind w:left="4536"/>
        <w:outlineLvl w:val="5"/>
        <w:rPr>
          <w:szCs w:val="20"/>
        </w:rPr>
      </w:pPr>
      <w:r w:rsidRPr="0085314F">
        <w:rPr>
          <w:szCs w:val="20"/>
        </w:rPr>
        <w:t>ALLE UNIONI REGIONALI</w:t>
      </w:r>
    </w:p>
    <w:p w14:paraId="0C244C43" w14:textId="77777777" w:rsidR="0085314F" w:rsidRPr="0085314F" w:rsidRDefault="0085314F" w:rsidP="0085314F">
      <w:pPr>
        <w:keepNext/>
        <w:overflowPunct w:val="0"/>
        <w:autoSpaceDE w:val="0"/>
        <w:autoSpaceDN w:val="0"/>
        <w:adjustRightInd w:val="0"/>
        <w:spacing w:after="80"/>
        <w:ind w:left="4536"/>
        <w:outlineLvl w:val="5"/>
        <w:rPr>
          <w:szCs w:val="20"/>
        </w:rPr>
      </w:pPr>
    </w:p>
    <w:p w14:paraId="678E60B5" w14:textId="77777777" w:rsidR="0085314F" w:rsidRPr="0085314F" w:rsidRDefault="0085314F" w:rsidP="0085314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rPr>
          <w:b/>
        </w:rPr>
      </w:pPr>
      <w:r w:rsidRPr="0085314F">
        <w:rPr>
          <w:b/>
        </w:rPr>
        <w:t>SOMMARIO:</w:t>
      </w:r>
    </w:p>
    <w:p w14:paraId="5C20ECB3" w14:textId="77777777" w:rsidR="0085314F" w:rsidRPr="0085314F" w:rsidRDefault="0085314F" w:rsidP="0085314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ind w:firstLine="567"/>
        <w:jc w:val="both"/>
        <w:rPr>
          <w:i/>
          <w:iCs/>
        </w:rPr>
      </w:pPr>
      <w:r w:rsidRPr="0085314F">
        <w:rPr>
          <w:i/>
          <w:iCs/>
        </w:rPr>
        <w:t xml:space="preserve">L’Assinde sta inviando alle farmacie ed ai distributori intermedi l’avviso di apertura del conferimento dei resi farmaceutici relativi alla prima tranche dell’anno 2025 che riguarda i prodotti che abbiano maturato le condizioni di reso nel periodo 1° </w:t>
      </w:r>
      <w:proofErr w:type="gramStart"/>
      <w:r w:rsidRPr="0085314F">
        <w:rPr>
          <w:i/>
          <w:iCs/>
        </w:rPr>
        <w:t>gennaio  2025</w:t>
      </w:r>
      <w:proofErr w:type="gramEnd"/>
      <w:r w:rsidRPr="0085314F">
        <w:rPr>
          <w:i/>
          <w:iCs/>
        </w:rPr>
        <w:t>/30 giugno 2025.</w:t>
      </w:r>
    </w:p>
    <w:p w14:paraId="76256CE9" w14:textId="77777777" w:rsidR="0085314F" w:rsidRPr="0085314F" w:rsidRDefault="0085314F" w:rsidP="0085314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ind w:firstLine="567"/>
        <w:jc w:val="both"/>
        <w:rPr>
          <w:i/>
          <w:iCs/>
        </w:rPr>
      </w:pPr>
      <w:r w:rsidRPr="0085314F">
        <w:rPr>
          <w:i/>
          <w:iCs/>
        </w:rPr>
        <w:t xml:space="preserve">Le </w:t>
      </w:r>
      <w:r w:rsidRPr="0085314F">
        <w:rPr>
          <w:b/>
          <w:bCs/>
          <w:i/>
          <w:iCs/>
          <w:u w:val="single"/>
        </w:rPr>
        <w:t>farmacie potranno compilare la domanda di indennizzo</w:t>
      </w:r>
      <w:r w:rsidRPr="0085314F">
        <w:rPr>
          <w:i/>
          <w:iCs/>
        </w:rPr>
        <w:t xml:space="preserve"> per i resi farmaceutici relativi alla 1^ tranche 2025 </w:t>
      </w:r>
      <w:r w:rsidRPr="0085314F">
        <w:rPr>
          <w:b/>
          <w:bCs/>
          <w:i/>
          <w:iCs/>
          <w:u w:val="single"/>
        </w:rPr>
        <w:t>dal 9 luglio 2025 fino alle ore 17.00 del 21 gennaio 2026</w:t>
      </w:r>
      <w:r w:rsidRPr="0085314F">
        <w:rPr>
          <w:i/>
          <w:iCs/>
        </w:rPr>
        <w:t xml:space="preserve">. </w:t>
      </w:r>
    </w:p>
    <w:p w14:paraId="14D01757" w14:textId="77777777" w:rsidR="0085314F" w:rsidRPr="0085314F" w:rsidRDefault="0085314F" w:rsidP="0085314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ind w:firstLine="567"/>
        <w:jc w:val="both"/>
        <w:rPr>
          <w:i/>
          <w:iCs/>
        </w:rPr>
      </w:pPr>
      <w:r w:rsidRPr="0085314F">
        <w:rPr>
          <w:i/>
          <w:iCs/>
        </w:rPr>
        <w:t xml:space="preserve">Per garantire la sicurezza dei dati, sul sito Assinde, per effettuare </w:t>
      </w:r>
      <w:r w:rsidRPr="0085314F">
        <w:rPr>
          <w:b/>
          <w:bCs/>
          <w:i/>
          <w:iCs/>
          <w:u w:val="single"/>
        </w:rPr>
        <w:t>le operazioni di maggior rilievo, viene richiesto di inserire il codice OTP</w:t>
      </w:r>
      <w:r w:rsidRPr="0085314F">
        <w:rPr>
          <w:i/>
          <w:iCs/>
        </w:rPr>
        <w:t xml:space="preserve"> (one time password) </w:t>
      </w:r>
      <w:r w:rsidRPr="0085314F">
        <w:rPr>
          <w:b/>
          <w:bCs/>
          <w:i/>
          <w:iCs/>
          <w:u w:val="single"/>
        </w:rPr>
        <w:t>ossia un codice che sarà inviato al numero di telefono cellulare</w:t>
      </w:r>
      <w:r w:rsidRPr="0085314F">
        <w:rPr>
          <w:i/>
          <w:iCs/>
        </w:rPr>
        <w:t>, inserito in precedenza dalla Farmacia nei propri dati anagrafici.</w:t>
      </w:r>
    </w:p>
    <w:p w14:paraId="0E1C1F47" w14:textId="77777777" w:rsidR="0085314F" w:rsidRPr="0085314F" w:rsidRDefault="0085314F" w:rsidP="0085314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ind w:firstLine="567"/>
        <w:jc w:val="both"/>
        <w:rPr>
          <w:b/>
          <w:i/>
          <w:iCs/>
        </w:rPr>
      </w:pPr>
      <w:r w:rsidRPr="0085314F">
        <w:rPr>
          <w:b/>
          <w:i/>
          <w:iCs/>
        </w:rPr>
        <w:t>Assinde ricorda di annullare</w:t>
      </w:r>
      <w:r w:rsidRPr="0085314F">
        <w:rPr>
          <w:i/>
          <w:iCs/>
        </w:rPr>
        <w:t xml:space="preserve"> </w:t>
      </w:r>
      <w:r w:rsidRPr="0085314F">
        <w:rPr>
          <w:b/>
          <w:i/>
          <w:iCs/>
        </w:rPr>
        <w:t>tutti i bollini</w:t>
      </w:r>
      <w:r w:rsidRPr="0085314F">
        <w:rPr>
          <w:i/>
          <w:iCs/>
        </w:rPr>
        <w:t xml:space="preserve"> apposti sulle confezioni dei medicinali conferiti per lo smaltimento </w:t>
      </w:r>
      <w:r w:rsidRPr="0085314F">
        <w:rPr>
          <w:b/>
          <w:i/>
          <w:iCs/>
        </w:rPr>
        <w:t>con una “X”</w:t>
      </w:r>
      <w:r w:rsidRPr="0085314F">
        <w:rPr>
          <w:i/>
          <w:iCs/>
        </w:rPr>
        <w:t xml:space="preserve"> apposta con pennarello </w:t>
      </w:r>
      <w:r w:rsidRPr="0085314F">
        <w:rPr>
          <w:b/>
          <w:bCs/>
          <w:i/>
          <w:iCs/>
        </w:rPr>
        <w:t xml:space="preserve">indelebile di colore </w:t>
      </w:r>
      <w:proofErr w:type="gramStart"/>
      <w:r w:rsidRPr="0085314F">
        <w:rPr>
          <w:b/>
          <w:bCs/>
          <w:i/>
          <w:iCs/>
        </w:rPr>
        <w:t>rosso</w:t>
      </w:r>
      <w:r w:rsidRPr="0085314F">
        <w:rPr>
          <w:i/>
          <w:iCs/>
        </w:rPr>
        <w:t xml:space="preserve">  per</w:t>
      </w:r>
      <w:proofErr w:type="gramEnd"/>
      <w:r w:rsidRPr="0085314F">
        <w:rPr>
          <w:i/>
          <w:iCs/>
        </w:rPr>
        <w:t xml:space="preserve"> evitare </w:t>
      </w:r>
      <w:r w:rsidRPr="0085314F">
        <w:rPr>
          <w:b/>
          <w:i/>
          <w:iCs/>
        </w:rPr>
        <w:t>un addebito pari a €0,30 + Iva per ogni confezione che risulti priva di tale annullamento.</w:t>
      </w:r>
    </w:p>
    <w:p w14:paraId="67E8A2E2" w14:textId="77777777" w:rsidR="0085314F" w:rsidRPr="0085314F" w:rsidRDefault="0085314F" w:rsidP="0085314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ind w:firstLine="567"/>
        <w:jc w:val="both"/>
        <w:rPr>
          <w:i/>
          <w:iCs/>
        </w:rPr>
      </w:pPr>
      <w:r w:rsidRPr="0085314F">
        <w:rPr>
          <w:i/>
          <w:iCs/>
        </w:rPr>
        <w:t xml:space="preserve">Si ricorda che la richiesta di </w:t>
      </w:r>
      <w:r w:rsidRPr="0085314F">
        <w:rPr>
          <w:b/>
          <w:bCs/>
          <w:i/>
          <w:iCs/>
        </w:rPr>
        <w:t>indennizzo</w:t>
      </w:r>
      <w:r w:rsidRPr="0085314F">
        <w:rPr>
          <w:i/>
          <w:iCs/>
        </w:rPr>
        <w:t xml:space="preserve"> dei prodotti </w:t>
      </w:r>
      <w:r w:rsidRPr="0085314F">
        <w:rPr>
          <w:b/>
          <w:bCs/>
          <w:i/>
          <w:iCs/>
        </w:rPr>
        <w:t xml:space="preserve">danneggiati </w:t>
      </w:r>
      <w:proofErr w:type="gramStart"/>
      <w:r w:rsidRPr="0085314F">
        <w:rPr>
          <w:i/>
          <w:iCs/>
        </w:rPr>
        <w:t>potrà  essere</w:t>
      </w:r>
      <w:proofErr w:type="gramEnd"/>
      <w:r w:rsidRPr="0085314F">
        <w:rPr>
          <w:i/>
          <w:iCs/>
        </w:rPr>
        <w:t xml:space="preserve"> effettuata </w:t>
      </w:r>
      <w:r w:rsidRPr="0085314F">
        <w:rPr>
          <w:b/>
          <w:bCs/>
          <w:i/>
          <w:iCs/>
        </w:rPr>
        <w:t>esclusivamente sul sito</w:t>
      </w:r>
      <w:r w:rsidRPr="0085314F">
        <w:rPr>
          <w:i/>
          <w:iCs/>
        </w:rPr>
        <w:t xml:space="preserve"> durante la compilazione della domanda di indennizzo.</w:t>
      </w:r>
    </w:p>
    <w:p w14:paraId="62BDABDD" w14:textId="77777777" w:rsidR="0085314F" w:rsidRPr="0085314F" w:rsidRDefault="0085314F" w:rsidP="0085314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ind w:firstLine="567"/>
        <w:jc w:val="both"/>
        <w:rPr>
          <w:i/>
        </w:rPr>
      </w:pPr>
      <w:r w:rsidRPr="0085314F">
        <w:rPr>
          <w:i/>
          <w:iCs/>
        </w:rPr>
        <w:t xml:space="preserve">Attraverso il sito www.assinde.it, oltre alla possibilità di </w:t>
      </w:r>
      <w:r w:rsidRPr="0085314F">
        <w:rPr>
          <w:bCs/>
          <w:i/>
          <w:iCs/>
        </w:rPr>
        <w:t xml:space="preserve">compilare on-line la domanda di indennizzo è possibile scaricare tutti i documenti ed i moduli necessari alla farmacia compresa la possibilità di aderire al nuovo servizio ResoFacile. </w:t>
      </w:r>
    </w:p>
    <w:p w14:paraId="21772F7A" w14:textId="77777777" w:rsidR="0085314F" w:rsidRPr="0085314F" w:rsidRDefault="0085314F" w:rsidP="0085314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ind w:firstLine="567"/>
        <w:jc w:val="both"/>
        <w:rPr>
          <w:b/>
          <w:bCs/>
          <w:i/>
          <w:u w:val="single"/>
        </w:rPr>
      </w:pPr>
      <w:r w:rsidRPr="0085314F">
        <w:rPr>
          <w:i/>
          <w:iCs/>
        </w:rPr>
        <w:t>Si rammenta che i</w:t>
      </w:r>
      <w:r w:rsidRPr="0085314F">
        <w:rPr>
          <w:i/>
        </w:rPr>
        <w:t xml:space="preserve">l servizio </w:t>
      </w:r>
      <w:r w:rsidRPr="0085314F">
        <w:rPr>
          <w:b/>
          <w:i/>
        </w:rPr>
        <w:t>ResoFacile</w:t>
      </w:r>
      <w:r w:rsidRPr="0085314F">
        <w:rPr>
          <w:i/>
        </w:rPr>
        <w:t xml:space="preserve"> permette di gestire con semplicità le varie tipologie di rifiuti speciali che si producono in farmacia e che i costi di tale servizio sono in base ai singoli servizi scelti. </w:t>
      </w:r>
    </w:p>
    <w:p w14:paraId="74652E43" w14:textId="77777777" w:rsidR="0085314F" w:rsidRPr="0085314F" w:rsidRDefault="0085314F" w:rsidP="0085314F">
      <w:pPr>
        <w:overflowPunct w:val="0"/>
        <w:autoSpaceDE w:val="0"/>
        <w:autoSpaceDN w:val="0"/>
        <w:adjustRightInd w:val="0"/>
        <w:spacing w:before="120"/>
        <w:jc w:val="both"/>
        <w:rPr>
          <w:b/>
          <w:szCs w:val="20"/>
        </w:rPr>
      </w:pPr>
      <w:r w:rsidRPr="0085314F">
        <w:rPr>
          <w:b/>
          <w:szCs w:val="20"/>
        </w:rPr>
        <w:t>PRECEDENTI: Circolare Federfarma n. 51 del 14 febbraio 2025, n. 289 del 4 luglio 2024, n. 60 del 5 febbraio 2024, n. 322 del 13 luglio 2023, n. 73 del 14 febbraio 2023, n. 347 del 28 luglio 2022, n. 117 del 3 marzo 2022, n. 508 del 16 settembre 2021, n. 126 del 3 marzo 2021, n. 510 del 24 settembre 2020, n. 94 del 5 marzo 2020, n. 504 del 5 dicembre 2019, n. 432 del 21 ottobre 2019 e n. 456 del 24 novembre 2017.</w:t>
      </w:r>
    </w:p>
    <w:p w14:paraId="68ACC376" w14:textId="77777777" w:rsidR="0085314F" w:rsidRPr="0085314F" w:rsidRDefault="0085314F" w:rsidP="0085314F">
      <w:pPr>
        <w:overflowPunct w:val="0"/>
        <w:autoSpaceDE w:val="0"/>
        <w:autoSpaceDN w:val="0"/>
        <w:adjustRightInd w:val="0"/>
        <w:spacing w:after="120" w:line="360" w:lineRule="auto"/>
        <w:jc w:val="both"/>
        <w:rPr>
          <w:szCs w:val="20"/>
        </w:rPr>
      </w:pPr>
      <w:r w:rsidRPr="0085314F">
        <w:rPr>
          <w:szCs w:val="20"/>
        </w:rPr>
        <w:t>_______________________________</w:t>
      </w:r>
    </w:p>
    <w:p w14:paraId="423A667C" w14:textId="77777777" w:rsidR="0085314F" w:rsidRDefault="0085314F" w:rsidP="0085314F">
      <w:pPr>
        <w:overflowPunct w:val="0"/>
        <w:autoSpaceDE w:val="0"/>
        <w:autoSpaceDN w:val="0"/>
        <w:adjustRightInd w:val="0"/>
        <w:ind w:firstLine="567"/>
        <w:jc w:val="both"/>
        <w:rPr>
          <w:szCs w:val="20"/>
        </w:rPr>
        <w:sectPr w:rsidR="0085314F" w:rsidSect="009A2B20">
          <w:headerReference w:type="default" r:id="rId8"/>
          <w:footerReference w:type="default" r:id="rId9"/>
          <w:pgSz w:w="11906" w:h="16838" w:code="9"/>
          <w:pgMar w:top="567" w:right="1134" w:bottom="1134" w:left="1134" w:header="709" w:footer="709" w:gutter="0"/>
          <w:cols w:space="708"/>
          <w:docGrid w:linePitch="360"/>
        </w:sectPr>
      </w:pPr>
      <w:r w:rsidRPr="0085314F">
        <w:rPr>
          <w:szCs w:val="20"/>
        </w:rPr>
        <w:t>Questa Federazione comunica che Assinde sta inviando alle farmacie l’avviso di apertura dei conferimenti dei resi farmaceutici relativi alla prima tranche 2025 (allegato n.1).</w:t>
      </w:r>
    </w:p>
    <w:p w14:paraId="6BB7A200" w14:textId="77777777" w:rsidR="0085314F" w:rsidRPr="0085314F" w:rsidRDefault="0085314F" w:rsidP="0085314F">
      <w:pPr>
        <w:overflowPunct w:val="0"/>
        <w:autoSpaceDE w:val="0"/>
        <w:autoSpaceDN w:val="0"/>
        <w:adjustRightInd w:val="0"/>
        <w:ind w:firstLine="567"/>
        <w:jc w:val="both"/>
        <w:rPr>
          <w:szCs w:val="20"/>
          <w:u w:val="single"/>
        </w:rPr>
      </w:pPr>
      <w:r w:rsidRPr="0085314F">
        <w:rPr>
          <w:szCs w:val="20"/>
          <w:u w:val="single"/>
        </w:rPr>
        <w:lastRenderedPageBreak/>
        <w:t xml:space="preserve">La circolare in oggetto, della quale si raccomanda una attenta lettura al fine di evitare errori in fase di invio, è relativa ai prodotti che abbiano maturato le condizioni di reso nel periodo dal </w:t>
      </w:r>
      <w:r w:rsidRPr="0085314F">
        <w:rPr>
          <w:b/>
          <w:szCs w:val="20"/>
          <w:u w:val="single"/>
        </w:rPr>
        <w:t>1° gennaio 2025 al 30 giugno 2025.</w:t>
      </w:r>
    </w:p>
    <w:p w14:paraId="7ECEDCF9" w14:textId="77777777" w:rsidR="0085314F" w:rsidRPr="0085314F" w:rsidRDefault="0085314F" w:rsidP="0085314F">
      <w:pPr>
        <w:overflowPunct w:val="0"/>
        <w:autoSpaceDE w:val="0"/>
        <w:autoSpaceDN w:val="0"/>
        <w:adjustRightInd w:val="0"/>
        <w:ind w:firstLine="567"/>
        <w:jc w:val="both"/>
        <w:rPr>
          <w:szCs w:val="20"/>
          <w:u w:val="single"/>
        </w:rPr>
      </w:pPr>
    </w:p>
    <w:p w14:paraId="610029C7" w14:textId="77777777" w:rsidR="0085314F" w:rsidRPr="0085314F" w:rsidRDefault="0085314F" w:rsidP="0085314F">
      <w:pPr>
        <w:overflowPunct w:val="0"/>
        <w:autoSpaceDE w:val="0"/>
        <w:autoSpaceDN w:val="0"/>
        <w:adjustRightInd w:val="0"/>
        <w:ind w:firstLine="567"/>
        <w:jc w:val="both"/>
        <w:rPr>
          <w:b/>
          <w:szCs w:val="20"/>
        </w:rPr>
      </w:pPr>
      <w:r w:rsidRPr="0085314F">
        <w:rPr>
          <w:szCs w:val="20"/>
        </w:rPr>
        <w:t xml:space="preserve">La circolare di Assinde segnala che, come di consueto, potranno essere conferiti e </w:t>
      </w:r>
      <w:r w:rsidRPr="0085314F">
        <w:rPr>
          <w:szCs w:val="20"/>
          <w:u w:val="single"/>
        </w:rPr>
        <w:t>indennizzati con la tranche in corso</w:t>
      </w:r>
      <w:r w:rsidRPr="0085314F">
        <w:rPr>
          <w:szCs w:val="20"/>
        </w:rPr>
        <w:t xml:space="preserve"> i prodotti che abbiano maturato le condizioni di reso nel semestre precedente a quello della tranche in oggetto, vale a dire nel periodo </w:t>
      </w:r>
      <w:r w:rsidRPr="0085314F">
        <w:rPr>
          <w:b/>
          <w:szCs w:val="20"/>
        </w:rPr>
        <w:t>1° luglio 2024 – 31 dicembre 2024.</w:t>
      </w:r>
    </w:p>
    <w:p w14:paraId="5E4F91BB" w14:textId="77777777" w:rsidR="0085314F" w:rsidRPr="0085314F" w:rsidRDefault="0085314F" w:rsidP="0085314F">
      <w:pPr>
        <w:overflowPunct w:val="0"/>
        <w:autoSpaceDE w:val="0"/>
        <w:autoSpaceDN w:val="0"/>
        <w:adjustRightInd w:val="0"/>
        <w:ind w:firstLine="567"/>
        <w:jc w:val="both"/>
        <w:rPr>
          <w:szCs w:val="20"/>
        </w:rPr>
      </w:pPr>
    </w:p>
    <w:p w14:paraId="2D9695FE" w14:textId="77777777" w:rsidR="0085314F" w:rsidRPr="0085314F" w:rsidRDefault="0085314F" w:rsidP="008531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567"/>
        <w:jc w:val="both"/>
        <w:rPr>
          <w:b/>
          <w:szCs w:val="20"/>
          <w:u w:val="single"/>
        </w:rPr>
      </w:pPr>
      <w:r w:rsidRPr="0085314F">
        <w:rPr>
          <w:szCs w:val="20"/>
        </w:rPr>
        <w:t xml:space="preserve">Si richiama l’attenzione sulla circostanza che possono essere conferiti anche </w:t>
      </w:r>
      <w:r w:rsidRPr="0085314F">
        <w:rPr>
          <w:szCs w:val="20"/>
          <w:u w:val="single"/>
        </w:rPr>
        <w:t xml:space="preserve">i prodotti che maturano le condizioni di ammissibilità all’indennizzo nel periodo </w:t>
      </w:r>
      <w:r w:rsidRPr="0085314F">
        <w:rPr>
          <w:b/>
          <w:szCs w:val="20"/>
          <w:u w:val="single"/>
        </w:rPr>
        <w:t>1° luglio 2025 – 31 dicembre 2025.</w:t>
      </w:r>
    </w:p>
    <w:p w14:paraId="0504E9B3" w14:textId="77777777" w:rsidR="0085314F" w:rsidRPr="0085314F" w:rsidRDefault="0085314F" w:rsidP="008531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567"/>
        <w:jc w:val="both"/>
        <w:rPr>
          <w:szCs w:val="20"/>
          <w:u w:val="single"/>
        </w:rPr>
      </w:pPr>
      <w:r w:rsidRPr="0085314F">
        <w:rPr>
          <w:szCs w:val="20"/>
          <w:u w:val="single"/>
        </w:rPr>
        <w:t xml:space="preserve">Come per il passato, gli indennizzi per questi ultimi prodotti saranno corrisposti con la tranche di competenza, </w:t>
      </w:r>
      <w:r w:rsidRPr="0085314F">
        <w:rPr>
          <w:b/>
          <w:bCs/>
          <w:szCs w:val="20"/>
          <w:u w:val="single"/>
        </w:rPr>
        <w:t>salvo i resi dei medicinali di Aziende che non saranno più aderenti dalla 2^ tranche 2025:</w:t>
      </w:r>
      <w:r w:rsidRPr="0085314F">
        <w:rPr>
          <w:szCs w:val="20"/>
          <w:u w:val="single"/>
        </w:rPr>
        <w:t xml:space="preserve"> </w:t>
      </w:r>
      <w:r w:rsidRPr="0085314F">
        <w:rPr>
          <w:b/>
          <w:bCs/>
          <w:szCs w:val="20"/>
          <w:u w:val="single"/>
        </w:rPr>
        <w:t>tali resi non saranno indennizzati e le spese di certificazione e smaltimento saranno addebitate alla farmacia che li ha conferiti</w:t>
      </w:r>
      <w:r w:rsidRPr="0085314F">
        <w:rPr>
          <w:szCs w:val="20"/>
          <w:u w:val="single"/>
        </w:rPr>
        <w:t xml:space="preserve">. </w:t>
      </w:r>
    </w:p>
    <w:p w14:paraId="288622E3" w14:textId="77777777" w:rsidR="0085314F" w:rsidRPr="0085314F" w:rsidRDefault="0085314F" w:rsidP="008531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567"/>
        <w:jc w:val="both"/>
        <w:rPr>
          <w:szCs w:val="20"/>
          <w:u w:val="single"/>
        </w:rPr>
      </w:pPr>
    </w:p>
    <w:p w14:paraId="3CF53468" w14:textId="77777777" w:rsidR="0085314F" w:rsidRPr="0085314F" w:rsidRDefault="0085314F" w:rsidP="008531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567"/>
        <w:jc w:val="both"/>
        <w:rPr>
          <w:szCs w:val="20"/>
        </w:rPr>
      </w:pPr>
      <w:r w:rsidRPr="0085314F">
        <w:rPr>
          <w:b/>
          <w:bCs/>
          <w:szCs w:val="20"/>
          <w:u w:val="single"/>
        </w:rPr>
        <w:t>Si raccomanda una attenta consultazione dell’elenco delle Aziende Aderenti,</w:t>
      </w:r>
      <w:r w:rsidRPr="0085314F">
        <w:rPr>
          <w:szCs w:val="20"/>
          <w:u w:val="single"/>
        </w:rPr>
        <w:t xml:space="preserve"> pubblicato sul sito Assinde, </w:t>
      </w:r>
      <w:r w:rsidRPr="0085314F">
        <w:rPr>
          <w:b/>
          <w:bCs/>
          <w:szCs w:val="20"/>
          <w:u w:val="single"/>
        </w:rPr>
        <w:t>in cui vengono specificate le Aziende produttrici che non saranno più aderenti dalla 2^ tranche 2025</w:t>
      </w:r>
      <w:r w:rsidRPr="0085314F">
        <w:rPr>
          <w:szCs w:val="20"/>
          <w:u w:val="single"/>
        </w:rPr>
        <w:t>.</w:t>
      </w:r>
    </w:p>
    <w:p w14:paraId="25E860BC" w14:textId="77777777" w:rsidR="0085314F" w:rsidRPr="0085314F" w:rsidRDefault="0085314F" w:rsidP="0085314F">
      <w:pPr>
        <w:overflowPunct w:val="0"/>
        <w:autoSpaceDE w:val="0"/>
        <w:autoSpaceDN w:val="0"/>
        <w:adjustRightInd w:val="0"/>
        <w:ind w:firstLine="567"/>
        <w:jc w:val="both"/>
        <w:rPr>
          <w:szCs w:val="20"/>
          <w:u w:val="single"/>
        </w:rPr>
      </w:pPr>
    </w:p>
    <w:p w14:paraId="5ED3D5CD" w14:textId="77777777" w:rsidR="0085314F" w:rsidRPr="0085314F" w:rsidRDefault="0085314F" w:rsidP="008531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567"/>
        <w:jc w:val="both"/>
        <w:rPr>
          <w:szCs w:val="20"/>
        </w:rPr>
      </w:pPr>
      <w:r w:rsidRPr="0085314F">
        <w:rPr>
          <w:szCs w:val="20"/>
        </w:rPr>
        <w:t>Si richiama l’attenzione sul rispetto dei seguenti termini:</w:t>
      </w:r>
    </w:p>
    <w:p w14:paraId="7FBDFA93" w14:textId="77777777" w:rsidR="0085314F" w:rsidRPr="0085314F" w:rsidRDefault="0085314F" w:rsidP="008531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567"/>
        <w:jc w:val="both"/>
        <w:rPr>
          <w:szCs w:val="20"/>
        </w:rPr>
      </w:pPr>
      <w:r w:rsidRPr="0085314F">
        <w:rPr>
          <w:szCs w:val="20"/>
        </w:rPr>
        <w:t xml:space="preserve"> - </w:t>
      </w:r>
      <w:r w:rsidRPr="0085314F">
        <w:rPr>
          <w:b/>
          <w:bCs/>
          <w:szCs w:val="20"/>
        </w:rPr>
        <w:t xml:space="preserve">la </w:t>
      </w:r>
      <w:r w:rsidRPr="0085314F">
        <w:rPr>
          <w:b/>
          <w:bCs/>
          <w:szCs w:val="20"/>
          <w:u w:val="single"/>
        </w:rPr>
        <w:t>domanda di indennizzo</w:t>
      </w:r>
      <w:r w:rsidRPr="0085314F">
        <w:rPr>
          <w:b/>
          <w:bCs/>
          <w:szCs w:val="20"/>
        </w:rPr>
        <w:t xml:space="preserve"> </w:t>
      </w:r>
      <w:r w:rsidRPr="0085314F">
        <w:rPr>
          <w:b/>
          <w:bCs/>
          <w:szCs w:val="20"/>
          <w:u w:val="single"/>
        </w:rPr>
        <w:t>per i resi farmaceutici</w:t>
      </w:r>
      <w:r w:rsidRPr="0085314F">
        <w:rPr>
          <w:b/>
          <w:bCs/>
          <w:szCs w:val="20"/>
        </w:rPr>
        <w:t xml:space="preserve"> relativi alla 1^ tranche 2025 potrà essere compilata a partire </w:t>
      </w:r>
      <w:r w:rsidRPr="0085314F">
        <w:rPr>
          <w:b/>
          <w:bCs/>
          <w:szCs w:val="20"/>
          <w:u w:val="single"/>
        </w:rPr>
        <w:t>dal 9 luglio 2025 alle ore 17.00 del 21 gennaio 2026</w:t>
      </w:r>
      <w:r w:rsidRPr="0085314F">
        <w:rPr>
          <w:b/>
          <w:bCs/>
          <w:szCs w:val="20"/>
        </w:rPr>
        <w:t>; OLTRE TALE DATA NON SARA’ PIU’ POSSIBILE COMPILARE LA DOMANDA DI INDENNIZZO</w:t>
      </w:r>
    </w:p>
    <w:p w14:paraId="3642E931" w14:textId="77777777" w:rsidR="0085314F" w:rsidRPr="0085314F" w:rsidRDefault="0085314F" w:rsidP="0085314F">
      <w:pPr>
        <w:overflowPunct w:val="0"/>
        <w:autoSpaceDE w:val="0"/>
        <w:autoSpaceDN w:val="0"/>
        <w:adjustRightInd w:val="0"/>
        <w:ind w:firstLine="567"/>
        <w:jc w:val="both"/>
        <w:rPr>
          <w:szCs w:val="20"/>
        </w:rPr>
      </w:pPr>
    </w:p>
    <w:p w14:paraId="3FF8C628" w14:textId="77777777" w:rsidR="0085314F" w:rsidRPr="0085314F" w:rsidRDefault="0085314F" w:rsidP="0085314F">
      <w:pPr>
        <w:overflowPunct w:val="0"/>
        <w:autoSpaceDE w:val="0"/>
        <w:autoSpaceDN w:val="0"/>
        <w:adjustRightInd w:val="0"/>
        <w:ind w:firstLine="567"/>
        <w:jc w:val="both"/>
        <w:rPr>
          <w:b/>
          <w:bCs/>
          <w:szCs w:val="20"/>
          <w:u w:val="single"/>
        </w:rPr>
      </w:pPr>
      <w:r w:rsidRPr="0085314F">
        <w:rPr>
          <w:szCs w:val="20"/>
        </w:rPr>
        <w:t xml:space="preserve">Si evidenzia che </w:t>
      </w:r>
      <w:r w:rsidRPr="0085314F">
        <w:rPr>
          <w:b/>
          <w:bCs/>
          <w:szCs w:val="20"/>
          <w:u w:val="single"/>
        </w:rPr>
        <w:t xml:space="preserve">il trasportatore a cui verranno affidati i resi farmaceutici potrà prenotare il conferimento dei colli presso il CNRF di San Giuliano Milanese dal 9 luglio 2025 fino al 21 gennaio 2026. </w:t>
      </w:r>
    </w:p>
    <w:p w14:paraId="45D6BFB4" w14:textId="77777777" w:rsidR="0085314F" w:rsidRPr="0085314F" w:rsidRDefault="0085314F" w:rsidP="0085314F">
      <w:pPr>
        <w:overflowPunct w:val="0"/>
        <w:autoSpaceDE w:val="0"/>
        <w:autoSpaceDN w:val="0"/>
        <w:adjustRightInd w:val="0"/>
        <w:ind w:firstLine="567"/>
        <w:jc w:val="both"/>
        <w:rPr>
          <w:szCs w:val="20"/>
        </w:rPr>
      </w:pPr>
    </w:p>
    <w:p w14:paraId="5A8527B1" w14:textId="77777777" w:rsidR="0085314F" w:rsidRPr="0085314F" w:rsidRDefault="0085314F" w:rsidP="0085314F">
      <w:pPr>
        <w:overflowPunct w:val="0"/>
        <w:autoSpaceDE w:val="0"/>
        <w:autoSpaceDN w:val="0"/>
        <w:adjustRightInd w:val="0"/>
        <w:ind w:firstLine="567"/>
        <w:jc w:val="both"/>
        <w:rPr>
          <w:szCs w:val="20"/>
        </w:rPr>
      </w:pPr>
      <w:r w:rsidRPr="0085314F">
        <w:rPr>
          <w:szCs w:val="20"/>
        </w:rPr>
        <w:t xml:space="preserve">Per il conferimento dei resi farmaceutici ad Assinde, è </w:t>
      </w:r>
      <w:r w:rsidRPr="0085314F">
        <w:rPr>
          <w:b/>
          <w:bCs/>
          <w:szCs w:val="20"/>
          <w:u w:val="single"/>
        </w:rPr>
        <w:t>obbligatorio separare i resi pericolosi dai non pericolosi utilizzando colli distinti,</w:t>
      </w:r>
      <w:r w:rsidRPr="0085314F">
        <w:rPr>
          <w:szCs w:val="20"/>
        </w:rPr>
        <w:t xml:space="preserve"> in base al codice EER di appartenenza e corredati da distinte domande di indennizzo e distinti formulari di identificazione rifiuti (F.I.R.). </w:t>
      </w:r>
    </w:p>
    <w:p w14:paraId="4150A032" w14:textId="77777777" w:rsidR="0085314F" w:rsidRPr="0085314F" w:rsidRDefault="0085314F" w:rsidP="0085314F">
      <w:pPr>
        <w:overflowPunct w:val="0"/>
        <w:autoSpaceDE w:val="0"/>
        <w:autoSpaceDN w:val="0"/>
        <w:adjustRightInd w:val="0"/>
        <w:ind w:firstLine="567"/>
        <w:jc w:val="both"/>
        <w:rPr>
          <w:szCs w:val="20"/>
        </w:rPr>
      </w:pPr>
    </w:p>
    <w:p w14:paraId="4D1E7169" w14:textId="77777777" w:rsidR="0085314F" w:rsidRPr="0085314F" w:rsidRDefault="0085314F" w:rsidP="0085314F">
      <w:pPr>
        <w:overflowPunct w:val="0"/>
        <w:autoSpaceDE w:val="0"/>
        <w:autoSpaceDN w:val="0"/>
        <w:adjustRightInd w:val="0"/>
        <w:ind w:firstLine="567"/>
        <w:jc w:val="both"/>
        <w:rPr>
          <w:szCs w:val="20"/>
        </w:rPr>
      </w:pPr>
      <w:r w:rsidRPr="0085314F">
        <w:rPr>
          <w:szCs w:val="20"/>
        </w:rPr>
        <w:t xml:space="preserve">A tale riguardo si richiama l’attenzione in ordine alle corrette pratiche di conferimento il cui mancato rispetto comporta responsabilità anche di natura patrimoniale. Per </w:t>
      </w:r>
      <w:proofErr w:type="gramStart"/>
      <w:r w:rsidRPr="0085314F">
        <w:rPr>
          <w:szCs w:val="20"/>
        </w:rPr>
        <w:t>tale  motivo</w:t>
      </w:r>
      <w:proofErr w:type="gramEnd"/>
    </w:p>
    <w:p w14:paraId="23F19B6B" w14:textId="77777777" w:rsidR="0085314F" w:rsidRDefault="0085314F" w:rsidP="0085314F">
      <w:pPr>
        <w:overflowPunct w:val="0"/>
        <w:autoSpaceDE w:val="0"/>
        <w:autoSpaceDN w:val="0"/>
        <w:adjustRightInd w:val="0"/>
        <w:jc w:val="both"/>
        <w:rPr>
          <w:b/>
          <w:bCs/>
          <w:szCs w:val="20"/>
        </w:rPr>
      </w:pPr>
      <w:r w:rsidRPr="0085314F">
        <w:rPr>
          <w:b/>
          <w:bCs/>
          <w:szCs w:val="20"/>
        </w:rPr>
        <w:t>nel caso in cui nel collo vengano inseriti rifiuti afferenti a codici EER (in precedenza chiamati CER) diversi da quelli di seguito indicati</w:t>
      </w:r>
      <w:r w:rsidRPr="0085314F">
        <w:rPr>
          <w:szCs w:val="20"/>
        </w:rPr>
        <w:t xml:space="preserve"> </w:t>
      </w:r>
      <w:r w:rsidRPr="0085314F">
        <w:rPr>
          <w:b/>
          <w:bCs/>
          <w:szCs w:val="20"/>
        </w:rPr>
        <w:t>o rifiuti afferenti a più Codici EER nello stesso collo, Assinde richiederà alla Farmacia il costo applicato dal fornitore per la gestione dello smaltimento di tali rifiuti, anche in detrazione degli importi dovuti e contenuti nella nota di indennizzo.</w:t>
      </w:r>
    </w:p>
    <w:p w14:paraId="6503FE54" w14:textId="77777777" w:rsidR="0085314F" w:rsidRDefault="0085314F" w:rsidP="0085314F">
      <w:pPr>
        <w:overflowPunct w:val="0"/>
        <w:autoSpaceDE w:val="0"/>
        <w:autoSpaceDN w:val="0"/>
        <w:adjustRightInd w:val="0"/>
        <w:jc w:val="both"/>
        <w:rPr>
          <w:b/>
          <w:bCs/>
          <w:szCs w:val="20"/>
        </w:rPr>
      </w:pPr>
    </w:p>
    <w:p w14:paraId="03CDB71D" w14:textId="77777777" w:rsidR="0085314F" w:rsidRDefault="0085314F" w:rsidP="0085314F">
      <w:pPr>
        <w:overflowPunct w:val="0"/>
        <w:autoSpaceDE w:val="0"/>
        <w:autoSpaceDN w:val="0"/>
        <w:adjustRightInd w:val="0"/>
        <w:jc w:val="both"/>
        <w:rPr>
          <w:b/>
          <w:bCs/>
          <w:szCs w:val="20"/>
        </w:rPr>
      </w:pPr>
    </w:p>
    <w:p w14:paraId="605550DA" w14:textId="77777777" w:rsidR="0085314F" w:rsidRDefault="0085314F" w:rsidP="0085314F">
      <w:pPr>
        <w:overflowPunct w:val="0"/>
        <w:autoSpaceDE w:val="0"/>
        <w:autoSpaceDN w:val="0"/>
        <w:adjustRightInd w:val="0"/>
        <w:jc w:val="both"/>
        <w:rPr>
          <w:b/>
          <w:bCs/>
          <w:szCs w:val="20"/>
        </w:rPr>
      </w:pPr>
    </w:p>
    <w:p w14:paraId="0D301720" w14:textId="77777777" w:rsidR="0085314F" w:rsidRDefault="0085314F" w:rsidP="0085314F">
      <w:pPr>
        <w:overflowPunct w:val="0"/>
        <w:autoSpaceDE w:val="0"/>
        <w:autoSpaceDN w:val="0"/>
        <w:adjustRightInd w:val="0"/>
        <w:jc w:val="both"/>
        <w:rPr>
          <w:b/>
          <w:bCs/>
          <w:szCs w:val="20"/>
        </w:rPr>
      </w:pPr>
    </w:p>
    <w:p w14:paraId="0C3F9D6D" w14:textId="77777777" w:rsidR="0085314F" w:rsidRDefault="0085314F" w:rsidP="0085314F">
      <w:pPr>
        <w:overflowPunct w:val="0"/>
        <w:autoSpaceDE w:val="0"/>
        <w:autoSpaceDN w:val="0"/>
        <w:adjustRightInd w:val="0"/>
        <w:jc w:val="both"/>
        <w:rPr>
          <w:b/>
          <w:bCs/>
          <w:szCs w:val="20"/>
        </w:rPr>
      </w:pPr>
    </w:p>
    <w:p w14:paraId="7AF59E45" w14:textId="77777777" w:rsidR="0085314F" w:rsidRDefault="0085314F" w:rsidP="0085314F">
      <w:pPr>
        <w:overflowPunct w:val="0"/>
        <w:autoSpaceDE w:val="0"/>
        <w:autoSpaceDN w:val="0"/>
        <w:adjustRightInd w:val="0"/>
        <w:jc w:val="both"/>
        <w:rPr>
          <w:b/>
          <w:bCs/>
          <w:szCs w:val="20"/>
        </w:rPr>
      </w:pPr>
    </w:p>
    <w:p w14:paraId="2C3FCEB6" w14:textId="77777777" w:rsidR="0085314F" w:rsidRDefault="0085314F" w:rsidP="0085314F">
      <w:pPr>
        <w:overflowPunct w:val="0"/>
        <w:autoSpaceDE w:val="0"/>
        <w:autoSpaceDN w:val="0"/>
        <w:adjustRightInd w:val="0"/>
        <w:jc w:val="both"/>
        <w:rPr>
          <w:b/>
          <w:bCs/>
          <w:szCs w:val="20"/>
        </w:rPr>
      </w:pPr>
    </w:p>
    <w:p w14:paraId="7634C4B4" w14:textId="77777777" w:rsidR="0085314F" w:rsidRPr="0085314F" w:rsidRDefault="0085314F" w:rsidP="0085314F">
      <w:pPr>
        <w:overflowPunct w:val="0"/>
        <w:autoSpaceDE w:val="0"/>
        <w:autoSpaceDN w:val="0"/>
        <w:adjustRightInd w:val="0"/>
        <w:jc w:val="both"/>
        <w:rPr>
          <w:b/>
          <w:bCs/>
          <w:szCs w:val="20"/>
        </w:rPr>
      </w:pPr>
    </w:p>
    <w:p w14:paraId="06E41C49" w14:textId="77777777" w:rsidR="0085314F" w:rsidRPr="0085314F" w:rsidRDefault="0085314F" w:rsidP="0085314F">
      <w:pPr>
        <w:overflowPunct w:val="0"/>
        <w:autoSpaceDE w:val="0"/>
        <w:autoSpaceDN w:val="0"/>
        <w:adjustRightInd w:val="0"/>
        <w:jc w:val="both"/>
        <w:rPr>
          <w:szCs w:val="20"/>
        </w:rPr>
      </w:pPr>
    </w:p>
    <w:p w14:paraId="781DC9C6" w14:textId="77777777" w:rsidR="0085314F" w:rsidRPr="0085314F" w:rsidRDefault="0085314F" w:rsidP="0085314F">
      <w:pPr>
        <w:overflowPunct w:val="0"/>
        <w:autoSpaceDE w:val="0"/>
        <w:autoSpaceDN w:val="0"/>
        <w:adjustRightInd w:val="0"/>
        <w:ind w:firstLine="567"/>
        <w:jc w:val="both"/>
        <w:rPr>
          <w:szCs w:val="20"/>
        </w:rPr>
      </w:pPr>
      <w:r w:rsidRPr="0085314F">
        <w:rPr>
          <w:szCs w:val="20"/>
        </w:rPr>
        <w:lastRenderedPageBreak/>
        <w:t>Si ricorda che i codici EER per i medicinali sono i seguenti:</w:t>
      </w:r>
    </w:p>
    <w:p w14:paraId="29D2A60B" w14:textId="77777777" w:rsidR="0085314F" w:rsidRPr="0085314F" w:rsidRDefault="0085314F" w:rsidP="0085314F">
      <w:pPr>
        <w:overflowPunct w:val="0"/>
        <w:autoSpaceDE w:val="0"/>
        <w:autoSpaceDN w:val="0"/>
        <w:adjustRightInd w:val="0"/>
        <w:ind w:firstLine="567"/>
        <w:jc w:val="both"/>
        <w:rPr>
          <w:szCs w:val="20"/>
        </w:rPr>
      </w:pPr>
    </w:p>
    <w:p w14:paraId="1138CA3E" w14:textId="77777777" w:rsidR="0085314F" w:rsidRPr="0085314F" w:rsidRDefault="0085314F" w:rsidP="0085314F">
      <w:pPr>
        <w:overflowPunct w:val="0"/>
        <w:autoSpaceDE w:val="0"/>
        <w:autoSpaceDN w:val="0"/>
        <w:adjustRightInd w:val="0"/>
        <w:ind w:left="3119" w:hanging="2552"/>
        <w:jc w:val="both"/>
        <w:rPr>
          <w:szCs w:val="20"/>
        </w:rPr>
      </w:pPr>
      <w:r w:rsidRPr="0085314F">
        <w:rPr>
          <w:szCs w:val="20"/>
        </w:rPr>
        <w:t xml:space="preserve">codice </w:t>
      </w:r>
      <w:r w:rsidRPr="0085314F">
        <w:rPr>
          <w:b/>
          <w:bCs/>
          <w:szCs w:val="20"/>
        </w:rPr>
        <w:t>EER 18.01.08*</w:t>
      </w:r>
      <w:r w:rsidRPr="0085314F">
        <w:rPr>
          <w:szCs w:val="20"/>
        </w:rPr>
        <w:t xml:space="preserve"> Medicinali citotossici e citostatici ad uso umano - Rifiuti speciali pericolosi </w:t>
      </w:r>
    </w:p>
    <w:p w14:paraId="4AB3629F" w14:textId="77777777" w:rsidR="0085314F" w:rsidRPr="0085314F" w:rsidRDefault="0085314F" w:rsidP="0085314F">
      <w:pPr>
        <w:overflowPunct w:val="0"/>
        <w:autoSpaceDE w:val="0"/>
        <w:autoSpaceDN w:val="0"/>
        <w:adjustRightInd w:val="0"/>
        <w:ind w:left="3119" w:hanging="2552"/>
        <w:jc w:val="both"/>
        <w:rPr>
          <w:szCs w:val="20"/>
        </w:rPr>
      </w:pPr>
      <w:r w:rsidRPr="0085314F">
        <w:rPr>
          <w:szCs w:val="20"/>
        </w:rPr>
        <w:t xml:space="preserve">codice </w:t>
      </w:r>
      <w:r w:rsidRPr="0085314F">
        <w:rPr>
          <w:b/>
          <w:bCs/>
          <w:szCs w:val="20"/>
        </w:rPr>
        <w:t>EER 18.01.09</w:t>
      </w:r>
      <w:r w:rsidRPr="0085314F">
        <w:rPr>
          <w:szCs w:val="20"/>
        </w:rPr>
        <w:t xml:space="preserve">      Medicinali ad uso umano non compresi nel codice 18.01.08*, integratori, cosmetici, alimenti particolari, ecc. </w:t>
      </w:r>
    </w:p>
    <w:p w14:paraId="5EDB4D25" w14:textId="77777777" w:rsidR="0085314F" w:rsidRPr="0085314F" w:rsidRDefault="0085314F" w:rsidP="0085314F">
      <w:pPr>
        <w:overflowPunct w:val="0"/>
        <w:autoSpaceDE w:val="0"/>
        <w:autoSpaceDN w:val="0"/>
        <w:adjustRightInd w:val="0"/>
        <w:ind w:firstLine="567"/>
        <w:jc w:val="both"/>
        <w:rPr>
          <w:szCs w:val="20"/>
        </w:rPr>
      </w:pPr>
    </w:p>
    <w:p w14:paraId="1E2B670D" w14:textId="77777777" w:rsidR="0085314F" w:rsidRPr="0085314F" w:rsidRDefault="0085314F" w:rsidP="0085314F">
      <w:pPr>
        <w:overflowPunct w:val="0"/>
        <w:autoSpaceDE w:val="0"/>
        <w:autoSpaceDN w:val="0"/>
        <w:adjustRightInd w:val="0"/>
        <w:ind w:firstLine="567"/>
        <w:jc w:val="both"/>
        <w:rPr>
          <w:szCs w:val="20"/>
        </w:rPr>
      </w:pPr>
      <w:r w:rsidRPr="0085314F">
        <w:rPr>
          <w:noProof/>
          <w:sz w:val="20"/>
          <w:szCs w:val="20"/>
        </w:rPr>
        <w:drawing>
          <wp:inline distT="0" distB="0" distL="0" distR="0" wp14:anchorId="10505818" wp14:editId="15685035">
            <wp:extent cx="5340350" cy="527050"/>
            <wp:effectExtent l="0" t="0" r="0" b="635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350" cy="527050"/>
                    </a:xfrm>
                    <a:prstGeom prst="rect">
                      <a:avLst/>
                    </a:prstGeom>
                    <a:noFill/>
                    <a:ln>
                      <a:noFill/>
                    </a:ln>
                  </pic:spPr>
                </pic:pic>
              </a:graphicData>
            </a:graphic>
          </wp:inline>
        </w:drawing>
      </w:r>
    </w:p>
    <w:p w14:paraId="021D12B3" w14:textId="77777777" w:rsidR="0085314F" w:rsidRPr="0085314F" w:rsidRDefault="0085314F" w:rsidP="0085314F">
      <w:pPr>
        <w:overflowPunct w:val="0"/>
        <w:autoSpaceDE w:val="0"/>
        <w:autoSpaceDN w:val="0"/>
        <w:adjustRightInd w:val="0"/>
        <w:ind w:firstLine="567"/>
        <w:jc w:val="both"/>
        <w:rPr>
          <w:szCs w:val="20"/>
        </w:rPr>
      </w:pPr>
    </w:p>
    <w:p w14:paraId="3063209D" w14:textId="77777777" w:rsidR="0085314F" w:rsidRPr="0085314F" w:rsidRDefault="0085314F" w:rsidP="0085314F">
      <w:pPr>
        <w:overflowPunct w:val="0"/>
        <w:autoSpaceDE w:val="0"/>
        <w:autoSpaceDN w:val="0"/>
        <w:adjustRightInd w:val="0"/>
        <w:ind w:firstLine="567"/>
        <w:jc w:val="both"/>
        <w:rPr>
          <w:szCs w:val="20"/>
        </w:rPr>
      </w:pPr>
      <w:r w:rsidRPr="0085314F">
        <w:rPr>
          <w:szCs w:val="20"/>
        </w:rPr>
        <w:t xml:space="preserve">La Farmacia aderente a ResoFacile può conferire anche tutte le tipologie dei rifiuti indicate nell’Elenco dei codici EER ResoFacile, </w:t>
      </w:r>
      <w:r w:rsidRPr="0085314F">
        <w:rPr>
          <w:szCs w:val="20"/>
          <w:u w:val="single"/>
        </w:rPr>
        <w:t>in colli distinti, per ciascuno EER</w:t>
      </w:r>
      <w:r w:rsidRPr="0085314F">
        <w:rPr>
          <w:szCs w:val="20"/>
        </w:rPr>
        <w:t>, nel rispetto della normativa vigente e delle istruzioni di Assinde.</w:t>
      </w:r>
    </w:p>
    <w:p w14:paraId="65E6FABB" w14:textId="77777777" w:rsidR="0085314F" w:rsidRPr="0085314F" w:rsidRDefault="0085314F" w:rsidP="0085314F">
      <w:pPr>
        <w:overflowPunct w:val="0"/>
        <w:autoSpaceDE w:val="0"/>
        <w:autoSpaceDN w:val="0"/>
        <w:adjustRightInd w:val="0"/>
        <w:ind w:firstLine="567"/>
        <w:jc w:val="both"/>
        <w:rPr>
          <w:szCs w:val="20"/>
        </w:rPr>
      </w:pPr>
    </w:p>
    <w:p w14:paraId="692DC4A7" w14:textId="77777777" w:rsidR="0085314F" w:rsidRPr="0085314F" w:rsidRDefault="0085314F" w:rsidP="0085314F">
      <w:pPr>
        <w:overflowPunct w:val="0"/>
        <w:autoSpaceDE w:val="0"/>
        <w:autoSpaceDN w:val="0"/>
        <w:adjustRightInd w:val="0"/>
        <w:ind w:firstLine="567"/>
        <w:jc w:val="both"/>
        <w:rPr>
          <w:b/>
          <w:bCs/>
          <w:szCs w:val="20"/>
          <w:u w:val="single"/>
        </w:rPr>
      </w:pPr>
      <w:r w:rsidRPr="0085314F">
        <w:rPr>
          <w:szCs w:val="20"/>
        </w:rPr>
        <w:t xml:space="preserve">Si ricorda che la </w:t>
      </w:r>
      <w:r w:rsidRPr="0085314F">
        <w:rPr>
          <w:b/>
          <w:bCs/>
          <w:szCs w:val="20"/>
          <w:u w:val="single"/>
        </w:rPr>
        <w:t>richiesta di indennizzo dei prodotti danneggiati</w:t>
      </w:r>
      <w:r w:rsidRPr="0085314F">
        <w:rPr>
          <w:b/>
          <w:bCs/>
          <w:szCs w:val="20"/>
        </w:rPr>
        <w:t>,</w:t>
      </w:r>
      <w:r w:rsidRPr="0085314F">
        <w:rPr>
          <w:szCs w:val="20"/>
        </w:rPr>
        <w:t xml:space="preserve"> </w:t>
      </w:r>
      <w:r w:rsidRPr="0085314F">
        <w:rPr>
          <w:b/>
          <w:bCs/>
          <w:szCs w:val="20"/>
          <w:u w:val="single"/>
        </w:rPr>
        <w:t>potrà essere effettuata esclusivamente sul sito durante la compilazione della domanda di indennizzo.</w:t>
      </w:r>
    </w:p>
    <w:p w14:paraId="1BDE2A04" w14:textId="77777777" w:rsidR="0085314F" w:rsidRPr="0085314F" w:rsidRDefault="0085314F" w:rsidP="0085314F">
      <w:pPr>
        <w:overflowPunct w:val="0"/>
        <w:autoSpaceDE w:val="0"/>
        <w:autoSpaceDN w:val="0"/>
        <w:adjustRightInd w:val="0"/>
        <w:ind w:firstLine="567"/>
        <w:jc w:val="both"/>
        <w:rPr>
          <w:b/>
          <w:bCs/>
          <w:szCs w:val="20"/>
          <w:u w:val="single"/>
        </w:rPr>
      </w:pPr>
    </w:p>
    <w:p w14:paraId="34FE8BC8" w14:textId="03A9AA9A" w:rsidR="0085314F" w:rsidRPr="0085314F" w:rsidRDefault="0085314F" w:rsidP="0085314F">
      <w:pPr>
        <w:overflowPunct w:val="0"/>
        <w:autoSpaceDE w:val="0"/>
        <w:autoSpaceDN w:val="0"/>
        <w:adjustRightInd w:val="0"/>
        <w:ind w:firstLine="567"/>
        <w:jc w:val="both"/>
        <w:rPr>
          <w:szCs w:val="20"/>
        </w:rPr>
      </w:pPr>
      <w:r w:rsidRPr="0085314F">
        <w:rPr>
          <w:szCs w:val="20"/>
        </w:rPr>
        <w:t xml:space="preserve">Peraltro, non occorrerà più, da parte delle farmacie, effettuare alcuna contabilizzazione, cernita o separazione, in quanto </w:t>
      </w:r>
      <w:r w:rsidRPr="0085314F">
        <w:rPr>
          <w:b/>
          <w:szCs w:val="20"/>
        </w:rPr>
        <w:t>nello stesso pacco potranno essere inseriti farmaci indennizzabili e farmaci non indennizzabili</w:t>
      </w:r>
      <w:r w:rsidRPr="0085314F">
        <w:rPr>
          <w:szCs w:val="20"/>
        </w:rPr>
        <w:t xml:space="preserve"> ed altri prodotti non indennizzabili (es. cosmetici, integratori, ecc.), nel rispetto del codice EER di appartenenza del rifiuto. L</w:t>
      </w:r>
      <w:r>
        <w:rPr>
          <w:szCs w:val="20"/>
        </w:rPr>
        <w:t>a</w:t>
      </w:r>
      <w:r w:rsidRPr="0085314F">
        <w:rPr>
          <w:szCs w:val="20"/>
        </w:rPr>
        <w:t xml:space="preserve"> cernita sarà fatta da Assinde senza costi aggiuntivi in fase di certificazione delle confezioni.</w:t>
      </w:r>
    </w:p>
    <w:p w14:paraId="24455791" w14:textId="77777777" w:rsidR="0085314F" w:rsidRPr="0085314F" w:rsidRDefault="0085314F" w:rsidP="0085314F">
      <w:pPr>
        <w:overflowPunct w:val="0"/>
        <w:autoSpaceDE w:val="0"/>
        <w:autoSpaceDN w:val="0"/>
        <w:adjustRightInd w:val="0"/>
        <w:ind w:firstLine="567"/>
        <w:jc w:val="both"/>
        <w:rPr>
          <w:szCs w:val="20"/>
        </w:rPr>
      </w:pPr>
      <w:r w:rsidRPr="0085314F">
        <w:rPr>
          <w:szCs w:val="20"/>
        </w:rPr>
        <w:t xml:space="preserve"> La documentazione messa a disposizione da Assinde che attesta le confezioni conferite è </w:t>
      </w:r>
      <w:r w:rsidRPr="0085314F">
        <w:rPr>
          <w:szCs w:val="20"/>
          <w:u w:val="single"/>
        </w:rPr>
        <w:t>idonea a comprovare i correlati abbattimenti del valore fiscale del magazzino</w:t>
      </w:r>
      <w:r w:rsidRPr="0085314F">
        <w:rPr>
          <w:szCs w:val="20"/>
        </w:rPr>
        <w:t>. Le confezioni non indennizzabili saranno valorizzate al prezzo medio di mercato e suddivise sia per azienda Produttrice sia per aliquota IVA applicabile.</w:t>
      </w:r>
    </w:p>
    <w:p w14:paraId="133D1C56" w14:textId="77777777" w:rsidR="0085314F" w:rsidRPr="0085314F" w:rsidRDefault="0085314F" w:rsidP="0085314F">
      <w:pPr>
        <w:overflowPunct w:val="0"/>
        <w:autoSpaceDE w:val="0"/>
        <w:autoSpaceDN w:val="0"/>
        <w:adjustRightInd w:val="0"/>
        <w:ind w:firstLine="567"/>
        <w:jc w:val="both"/>
        <w:rPr>
          <w:szCs w:val="20"/>
        </w:rPr>
      </w:pPr>
      <w:r w:rsidRPr="0085314F">
        <w:rPr>
          <w:szCs w:val="20"/>
        </w:rPr>
        <w:t>A tale proposito si ricorda che per il conferimento dei farmaci scaduti a soggetti autorizzati a svolgere attività connesse alla distruzione di tali beni non è necessaria l’emissione del documento di trasporto (DDT) ma è sufficiente il formulario di identificazione dei rifiuti previsto dal D. Lgs. 152/2006 (cfr. Circolare Federfarma prot. n. 18067/456 del 24 novembre 2017).</w:t>
      </w:r>
    </w:p>
    <w:p w14:paraId="2A74CDBC" w14:textId="77777777" w:rsidR="0085314F" w:rsidRPr="0085314F" w:rsidRDefault="0085314F" w:rsidP="0085314F">
      <w:pPr>
        <w:overflowPunct w:val="0"/>
        <w:autoSpaceDE w:val="0"/>
        <w:autoSpaceDN w:val="0"/>
        <w:adjustRightInd w:val="0"/>
        <w:ind w:firstLine="567"/>
        <w:jc w:val="both"/>
        <w:rPr>
          <w:szCs w:val="20"/>
        </w:rPr>
      </w:pPr>
    </w:p>
    <w:p w14:paraId="5E056B81" w14:textId="77777777" w:rsidR="0085314F" w:rsidRPr="0085314F" w:rsidRDefault="0085314F" w:rsidP="0085314F">
      <w:pPr>
        <w:overflowPunct w:val="0"/>
        <w:autoSpaceDE w:val="0"/>
        <w:autoSpaceDN w:val="0"/>
        <w:adjustRightInd w:val="0"/>
        <w:ind w:firstLine="567"/>
        <w:jc w:val="both"/>
        <w:rPr>
          <w:szCs w:val="20"/>
          <w:u w:val="single"/>
        </w:rPr>
      </w:pPr>
      <w:r w:rsidRPr="0085314F">
        <w:rPr>
          <w:szCs w:val="20"/>
          <w:u w:val="single"/>
        </w:rPr>
        <w:t xml:space="preserve">Si ricorda che il costo di certificazione e </w:t>
      </w:r>
      <w:r w:rsidRPr="0085314F">
        <w:rPr>
          <w:b/>
          <w:szCs w:val="20"/>
          <w:u w:val="single"/>
        </w:rPr>
        <w:t>smaltimento dei prodotti non indennizzabili</w:t>
      </w:r>
      <w:r w:rsidRPr="0085314F">
        <w:rPr>
          <w:szCs w:val="20"/>
          <w:u w:val="single"/>
        </w:rPr>
        <w:t xml:space="preserve"> è di </w:t>
      </w:r>
      <w:r w:rsidRPr="0085314F">
        <w:rPr>
          <w:b/>
          <w:sz w:val="28"/>
          <w:szCs w:val="28"/>
          <w:u w:val="single"/>
        </w:rPr>
        <w:t>€ 0,30</w:t>
      </w:r>
      <w:r w:rsidRPr="0085314F">
        <w:rPr>
          <w:b/>
          <w:szCs w:val="20"/>
          <w:u w:val="single"/>
        </w:rPr>
        <w:t xml:space="preserve"> + Iva a confezione.</w:t>
      </w:r>
    </w:p>
    <w:p w14:paraId="10FA1546" w14:textId="77777777" w:rsidR="0085314F" w:rsidRPr="0085314F" w:rsidRDefault="0085314F" w:rsidP="0085314F">
      <w:pPr>
        <w:overflowPunct w:val="0"/>
        <w:autoSpaceDE w:val="0"/>
        <w:autoSpaceDN w:val="0"/>
        <w:adjustRightInd w:val="0"/>
        <w:ind w:firstLine="567"/>
        <w:jc w:val="both"/>
        <w:rPr>
          <w:szCs w:val="20"/>
        </w:rPr>
      </w:pPr>
    </w:p>
    <w:p w14:paraId="650ED700" w14:textId="77777777" w:rsidR="0085314F" w:rsidRPr="0085314F" w:rsidRDefault="0085314F" w:rsidP="0085314F">
      <w:pPr>
        <w:overflowPunct w:val="0"/>
        <w:autoSpaceDE w:val="0"/>
        <w:autoSpaceDN w:val="0"/>
        <w:adjustRightInd w:val="0"/>
        <w:ind w:firstLine="567"/>
        <w:jc w:val="both"/>
        <w:rPr>
          <w:szCs w:val="20"/>
        </w:rPr>
      </w:pPr>
      <w:r w:rsidRPr="0085314F">
        <w:rPr>
          <w:szCs w:val="20"/>
        </w:rPr>
        <w:t xml:space="preserve">Per le sole confezioni che non risultassero indennizzabili, perchè non rispettano le regole dell’indennizzo, seppure rientranti nell’Accordo interassociativo e di titolarità di aziende aderenti, il </w:t>
      </w:r>
      <w:r w:rsidRPr="0085314F">
        <w:rPr>
          <w:szCs w:val="20"/>
          <w:u w:val="single"/>
        </w:rPr>
        <w:t>costo sarà di € 0,50 + Iva a confezione</w:t>
      </w:r>
      <w:r w:rsidRPr="0085314F">
        <w:rPr>
          <w:szCs w:val="20"/>
        </w:rPr>
        <w:t>. In questo caso, a differenza del precedente, in sede di certificazione saranno acquisiti tutti i dati riportati sulla confezione e solo dopo sarà possibile stabilirne l’effettiva non indennizzabilità (es. scadenza fuori tranche, confezioni appartenenti a lotti vendibili, ecc.). Questo specifico maggior costo sarà addebitato alle farmacie, comprese quelle che avessero aderito al servizio ResoFacile.</w:t>
      </w:r>
    </w:p>
    <w:p w14:paraId="055AFA2A" w14:textId="77777777" w:rsidR="0085314F" w:rsidRPr="0085314F" w:rsidRDefault="0085314F" w:rsidP="0085314F">
      <w:pPr>
        <w:overflowPunct w:val="0"/>
        <w:autoSpaceDE w:val="0"/>
        <w:autoSpaceDN w:val="0"/>
        <w:adjustRightInd w:val="0"/>
        <w:spacing w:before="240"/>
        <w:ind w:firstLine="567"/>
        <w:jc w:val="both"/>
        <w:rPr>
          <w:b/>
          <w:bCs/>
        </w:rPr>
      </w:pPr>
      <w:r w:rsidRPr="0085314F">
        <w:rPr>
          <w:b/>
          <w:bCs/>
        </w:rPr>
        <w:t>MEDICINALI STUPEFACENTI</w:t>
      </w:r>
    </w:p>
    <w:p w14:paraId="0E3BC499" w14:textId="77777777" w:rsidR="0085314F" w:rsidRPr="0085314F" w:rsidRDefault="0085314F" w:rsidP="0085314F">
      <w:pPr>
        <w:overflowPunct w:val="0"/>
        <w:autoSpaceDE w:val="0"/>
        <w:autoSpaceDN w:val="0"/>
        <w:adjustRightInd w:val="0"/>
        <w:spacing w:before="240"/>
        <w:ind w:firstLine="567"/>
        <w:jc w:val="both"/>
        <w:rPr>
          <w:b/>
          <w:bCs/>
        </w:rPr>
      </w:pPr>
      <w:r w:rsidRPr="0085314F">
        <w:rPr>
          <w:b/>
          <w:bCs/>
        </w:rPr>
        <w:t xml:space="preserve">Si ricorda che, ai fini dello smaltimento, vale la classificazione del medicinale al momento in cui viene conferito e che i medicinali stupefacenti, anche se scaduti, continuano a mantenere la classificazione di stupefacenti e devono essere smaltiti in base alla normativa vigente. </w:t>
      </w:r>
    </w:p>
    <w:p w14:paraId="25F1E2EC" w14:textId="77777777" w:rsidR="0085314F" w:rsidRPr="0085314F" w:rsidRDefault="0085314F" w:rsidP="0085314F">
      <w:pPr>
        <w:overflowPunct w:val="0"/>
        <w:autoSpaceDE w:val="0"/>
        <w:autoSpaceDN w:val="0"/>
        <w:adjustRightInd w:val="0"/>
        <w:spacing w:before="240"/>
        <w:ind w:firstLine="567"/>
        <w:jc w:val="both"/>
      </w:pPr>
      <w:r w:rsidRPr="0085314F">
        <w:rPr>
          <w:b/>
          <w:bCs/>
        </w:rPr>
        <w:lastRenderedPageBreak/>
        <w:t xml:space="preserve">Medicinali stupefacenti </w:t>
      </w:r>
      <w:r w:rsidRPr="0085314F">
        <w:rPr>
          <w:b/>
          <w:bCs/>
          <w:u w:val="single"/>
        </w:rPr>
        <w:t>non soggetti all’obbligo di registrazione</w:t>
      </w:r>
      <w:r w:rsidRPr="0085314F">
        <w:rPr>
          <w:b/>
          <w:bCs/>
        </w:rPr>
        <w:t xml:space="preserve"> di cui alla Tabella Medicinali Sezione D – E, </w:t>
      </w:r>
      <w:r w:rsidRPr="0085314F">
        <w:t xml:space="preserve">Le farmacie possono conferire tali prodotti ad </w:t>
      </w:r>
      <w:proofErr w:type="gramStart"/>
      <w:r w:rsidRPr="0085314F">
        <w:t>Assinde,  unitamente</w:t>
      </w:r>
      <w:proofErr w:type="gramEnd"/>
      <w:r w:rsidRPr="0085314F">
        <w:t xml:space="preserve"> agli altri resi/rifiuti medicinali senza alcuna specifica formalità.</w:t>
      </w:r>
    </w:p>
    <w:p w14:paraId="4B9B3A32" w14:textId="77777777" w:rsidR="0085314F" w:rsidRPr="0085314F" w:rsidRDefault="0085314F" w:rsidP="0085314F">
      <w:pPr>
        <w:overflowPunct w:val="0"/>
        <w:autoSpaceDE w:val="0"/>
        <w:autoSpaceDN w:val="0"/>
        <w:adjustRightInd w:val="0"/>
        <w:ind w:firstLine="567"/>
        <w:jc w:val="both"/>
        <w:rPr>
          <w:b/>
          <w:bCs/>
        </w:rPr>
      </w:pPr>
    </w:p>
    <w:p w14:paraId="1D146E6D" w14:textId="77777777" w:rsidR="0085314F" w:rsidRPr="0085314F" w:rsidRDefault="0085314F" w:rsidP="0085314F">
      <w:pPr>
        <w:overflowPunct w:val="0"/>
        <w:autoSpaceDE w:val="0"/>
        <w:autoSpaceDN w:val="0"/>
        <w:adjustRightInd w:val="0"/>
        <w:ind w:firstLine="567"/>
        <w:jc w:val="both"/>
        <w:rPr>
          <w:b/>
          <w:bCs/>
        </w:rPr>
      </w:pPr>
      <w:r w:rsidRPr="0085314F">
        <w:rPr>
          <w:b/>
          <w:bCs/>
        </w:rPr>
        <w:t xml:space="preserve">Medicinali stupefacenti </w:t>
      </w:r>
      <w:r w:rsidRPr="0085314F">
        <w:rPr>
          <w:b/>
          <w:bCs/>
          <w:u w:val="single"/>
        </w:rPr>
        <w:t>soggetti all’obbligo di registrazione</w:t>
      </w:r>
      <w:r w:rsidRPr="0085314F">
        <w:rPr>
          <w:b/>
          <w:bCs/>
        </w:rPr>
        <w:t xml:space="preserve"> di cui alla Tabella dei medicinali Sezione A - B - </w:t>
      </w:r>
      <w:proofErr w:type="gramStart"/>
      <w:r w:rsidRPr="0085314F">
        <w:rPr>
          <w:b/>
          <w:bCs/>
        </w:rPr>
        <w:t>C .</w:t>
      </w:r>
      <w:proofErr w:type="gramEnd"/>
      <w:r w:rsidRPr="0085314F">
        <w:rPr>
          <w:b/>
          <w:bCs/>
        </w:rPr>
        <w:t xml:space="preserve"> </w:t>
      </w:r>
      <w:r w:rsidRPr="0085314F">
        <w:t>Nella sezione riservata del sito sono riportate le specifiche modalità di conferimento, smaltimento e indennizzo.</w:t>
      </w:r>
      <w:r w:rsidRPr="0085314F">
        <w:rPr>
          <w:sz w:val="20"/>
          <w:szCs w:val="20"/>
        </w:rPr>
        <w:t xml:space="preserve"> </w:t>
      </w:r>
      <w:r w:rsidRPr="0085314F">
        <w:t xml:space="preserve">La Farmacia è tenuta ad una </w:t>
      </w:r>
      <w:r w:rsidRPr="0085314F">
        <w:rPr>
          <w:b/>
          <w:bCs/>
        </w:rPr>
        <w:t>attenta consultazione della suddetta Tabella</w:t>
      </w:r>
      <w:r w:rsidRPr="0085314F">
        <w:t xml:space="preserve"> delle sostanze stupefacenti e psicotrope, aggiornata periodicamente con Decreto Ministeriale. </w:t>
      </w:r>
      <w:r w:rsidRPr="0085314F">
        <w:rPr>
          <w:u w:val="single"/>
        </w:rPr>
        <w:t xml:space="preserve">Qualora la </w:t>
      </w:r>
      <w:r w:rsidRPr="0085314F">
        <w:rPr>
          <w:b/>
          <w:bCs/>
          <w:u w:val="single"/>
        </w:rPr>
        <w:t>Farmacia conferisca</w:t>
      </w:r>
      <w:r w:rsidRPr="0085314F">
        <w:rPr>
          <w:u w:val="single"/>
        </w:rPr>
        <w:t xml:space="preserve"> medicinali classificati come stupefacenti, </w:t>
      </w:r>
      <w:r w:rsidRPr="0085314F">
        <w:rPr>
          <w:b/>
          <w:bCs/>
          <w:u w:val="single"/>
        </w:rPr>
        <w:t>senza rispettare le modalità</w:t>
      </w:r>
      <w:r w:rsidRPr="0085314F">
        <w:rPr>
          <w:u w:val="single"/>
        </w:rPr>
        <w:t xml:space="preserve"> previste dalla norma</w:t>
      </w:r>
      <w:r w:rsidRPr="0085314F">
        <w:t xml:space="preserve">, </w:t>
      </w:r>
      <w:r w:rsidRPr="0085314F">
        <w:rPr>
          <w:b/>
          <w:bCs/>
          <w:u w:val="single"/>
        </w:rPr>
        <w:t>Assinde è tenuta ad inviare la segnalazione all’Autorità competente (NAS)</w:t>
      </w:r>
      <w:r w:rsidRPr="0085314F">
        <w:rPr>
          <w:u w:val="single"/>
        </w:rPr>
        <w:t>,</w:t>
      </w:r>
      <w:r w:rsidRPr="0085314F">
        <w:t xml:space="preserve"> </w:t>
      </w:r>
      <w:r w:rsidRPr="0085314F">
        <w:rPr>
          <w:b/>
          <w:bCs/>
        </w:rPr>
        <w:t>e imputerà alla Farmacia i relativi costi della gestione amministrativa.</w:t>
      </w:r>
    </w:p>
    <w:p w14:paraId="33DD1268" w14:textId="77777777" w:rsidR="0085314F" w:rsidRPr="0085314F" w:rsidRDefault="0085314F" w:rsidP="0085314F">
      <w:pPr>
        <w:overflowPunct w:val="0"/>
        <w:autoSpaceDE w:val="0"/>
        <w:autoSpaceDN w:val="0"/>
        <w:adjustRightInd w:val="0"/>
        <w:ind w:firstLine="567"/>
        <w:jc w:val="both"/>
        <w:rPr>
          <w:b/>
          <w:i/>
          <w:szCs w:val="20"/>
        </w:rPr>
      </w:pPr>
    </w:p>
    <w:p w14:paraId="4317EC35" w14:textId="77777777" w:rsidR="0085314F" w:rsidRPr="0085314F" w:rsidRDefault="0085314F" w:rsidP="0085314F">
      <w:pPr>
        <w:overflowPunct w:val="0"/>
        <w:autoSpaceDE w:val="0"/>
        <w:autoSpaceDN w:val="0"/>
        <w:adjustRightInd w:val="0"/>
        <w:ind w:firstLine="567"/>
        <w:jc w:val="both"/>
        <w:rPr>
          <w:szCs w:val="20"/>
        </w:rPr>
      </w:pPr>
      <w:r w:rsidRPr="0085314F">
        <w:rPr>
          <w:szCs w:val="20"/>
        </w:rPr>
        <w:t xml:space="preserve">Per la </w:t>
      </w:r>
      <w:r w:rsidRPr="0085314F">
        <w:rPr>
          <w:b/>
          <w:bCs/>
          <w:szCs w:val="20"/>
          <w:u w:val="single"/>
        </w:rPr>
        <w:t>Farmacia non aderente al servizio ResoFacile</w:t>
      </w:r>
      <w:r w:rsidRPr="0085314F">
        <w:rPr>
          <w:szCs w:val="20"/>
        </w:rPr>
        <w:t xml:space="preserve"> che, previa attività di constatazione da parte della ASL, </w:t>
      </w:r>
      <w:r w:rsidRPr="0085314F">
        <w:rPr>
          <w:b/>
          <w:bCs/>
          <w:szCs w:val="20"/>
          <w:u w:val="single"/>
        </w:rPr>
        <w:t>avesse comunque immesso medicinali stupefacenti soggetti all’obbligo di registrazione nei colli di tranche</w:t>
      </w:r>
      <w:r w:rsidRPr="0085314F">
        <w:rPr>
          <w:szCs w:val="20"/>
        </w:rPr>
        <w:t xml:space="preserve">, Assinde procederà all’espletamento della gestione amministrativa e del relativo smaltimento ed </w:t>
      </w:r>
      <w:r w:rsidRPr="0085314F">
        <w:rPr>
          <w:b/>
          <w:bCs/>
          <w:szCs w:val="20"/>
        </w:rPr>
        <w:t>addebiterà alla Farmacia il costo di € 150,00 + IVA</w:t>
      </w:r>
      <w:r w:rsidRPr="0085314F">
        <w:rPr>
          <w:szCs w:val="20"/>
        </w:rPr>
        <w:t xml:space="preserve"> per le attività svolte.</w:t>
      </w:r>
    </w:p>
    <w:p w14:paraId="07CD9196" w14:textId="77777777" w:rsidR="0085314F" w:rsidRPr="0085314F" w:rsidRDefault="0085314F" w:rsidP="0085314F">
      <w:pPr>
        <w:overflowPunct w:val="0"/>
        <w:autoSpaceDE w:val="0"/>
        <w:autoSpaceDN w:val="0"/>
        <w:adjustRightInd w:val="0"/>
        <w:ind w:firstLine="567"/>
        <w:jc w:val="both"/>
        <w:rPr>
          <w:b/>
          <w:bCs/>
          <w:szCs w:val="20"/>
        </w:rPr>
      </w:pPr>
    </w:p>
    <w:p w14:paraId="7456E348" w14:textId="77777777" w:rsidR="0085314F" w:rsidRPr="0085314F" w:rsidRDefault="0085314F" w:rsidP="0085314F">
      <w:pPr>
        <w:overflowPunct w:val="0"/>
        <w:autoSpaceDE w:val="0"/>
        <w:autoSpaceDN w:val="0"/>
        <w:adjustRightInd w:val="0"/>
        <w:ind w:firstLine="567"/>
        <w:jc w:val="both"/>
        <w:rPr>
          <w:szCs w:val="20"/>
        </w:rPr>
      </w:pPr>
      <w:r w:rsidRPr="0085314F">
        <w:rPr>
          <w:szCs w:val="20"/>
          <w:u w:val="single"/>
        </w:rPr>
        <w:t xml:space="preserve">Per ottenere gli indennizzi la </w:t>
      </w:r>
      <w:r w:rsidRPr="0085314F">
        <w:rPr>
          <w:b/>
          <w:bCs/>
          <w:szCs w:val="20"/>
          <w:u w:val="single"/>
        </w:rPr>
        <w:t>Farmacia non aderente</w:t>
      </w:r>
      <w:r w:rsidRPr="0085314F">
        <w:rPr>
          <w:szCs w:val="20"/>
          <w:u w:val="single"/>
        </w:rPr>
        <w:t xml:space="preserve"> al servizio ResoFacile</w:t>
      </w:r>
      <w:r w:rsidRPr="0085314F">
        <w:rPr>
          <w:szCs w:val="20"/>
        </w:rPr>
        <w:t xml:space="preserve"> dovrà trasmettere ad Assinde, all’indirizzo PEC stupefacentinvioverbale@pec.it, </w:t>
      </w:r>
      <w:r w:rsidRPr="0085314F">
        <w:rPr>
          <w:b/>
          <w:bCs/>
          <w:szCs w:val="20"/>
        </w:rPr>
        <w:t>il verbale di distruzione e il verbale di constatazione ed affidamento rilasciato dalla ASL</w:t>
      </w:r>
      <w:r w:rsidRPr="0085314F">
        <w:rPr>
          <w:szCs w:val="20"/>
        </w:rPr>
        <w:t xml:space="preserve"> e dovrà fornire sul sito, in sede di compilazione on line della domanda di indennizzo/smaltimento, l’elenco dei medicinali stupefacenti. In mancanza della compilazione di tale elenco sul sito, Assinde non procederà all’indennizzo.</w:t>
      </w:r>
    </w:p>
    <w:p w14:paraId="445A3F69" w14:textId="77777777" w:rsidR="0085314F" w:rsidRPr="0085314F" w:rsidRDefault="0085314F" w:rsidP="0085314F">
      <w:pPr>
        <w:overflowPunct w:val="0"/>
        <w:autoSpaceDE w:val="0"/>
        <w:autoSpaceDN w:val="0"/>
        <w:adjustRightInd w:val="0"/>
        <w:ind w:firstLine="567"/>
        <w:jc w:val="both"/>
        <w:rPr>
          <w:szCs w:val="20"/>
          <w:u w:val="single"/>
        </w:rPr>
      </w:pPr>
    </w:p>
    <w:p w14:paraId="553F7B88" w14:textId="77777777" w:rsidR="0085314F" w:rsidRPr="0085314F" w:rsidRDefault="0085314F" w:rsidP="0085314F">
      <w:pPr>
        <w:overflowPunct w:val="0"/>
        <w:autoSpaceDE w:val="0"/>
        <w:autoSpaceDN w:val="0"/>
        <w:adjustRightInd w:val="0"/>
        <w:ind w:firstLine="567"/>
        <w:jc w:val="both"/>
        <w:rPr>
          <w:szCs w:val="20"/>
        </w:rPr>
      </w:pPr>
      <w:r w:rsidRPr="0085314F">
        <w:rPr>
          <w:szCs w:val="20"/>
          <w:u w:val="single"/>
        </w:rPr>
        <w:t xml:space="preserve">Si ricorda che prima della chiusura del collo </w:t>
      </w:r>
      <w:r w:rsidRPr="0085314F">
        <w:rPr>
          <w:b/>
          <w:szCs w:val="20"/>
          <w:u w:val="single"/>
        </w:rPr>
        <w:t>tutti i bollini (fustelle) apposti sulle confezioni dovranno essere annullati</w:t>
      </w:r>
      <w:r w:rsidRPr="0085314F">
        <w:rPr>
          <w:szCs w:val="20"/>
          <w:u w:val="single"/>
        </w:rPr>
        <w:t xml:space="preserve">, apponendo una </w:t>
      </w:r>
      <w:r w:rsidRPr="0085314F">
        <w:rPr>
          <w:b/>
          <w:szCs w:val="20"/>
          <w:u w:val="single"/>
        </w:rPr>
        <w:t>lettera “X”,</w:t>
      </w:r>
      <w:r w:rsidRPr="0085314F">
        <w:rPr>
          <w:szCs w:val="20"/>
          <w:u w:val="single"/>
        </w:rPr>
        <w:t xml:space="preserve"> con un </w:t>
      </w:r>
      <w:r w:rsidRPr="0085314F">
        <w:rPr>
          <w:b/>
          <w:bCs/>
          <w:szCs w:val="20"/>
          <w:u w:val="single"/>
        </w:rPr>
        <w:t>pennarello indelebile di colore rosso</w:t>
      </w:r>
      <w:r w:rsidRPr="0085314F">
        <w:rPr>
          <w:szCs w:val="20"/>
        </w:rPr>
        <w:t>: a tale riguardo la circolare Assinde ricorda che l’annullamento non deve impedire la lettura ottica o la lettura in chiaro del numero di AIC o del numero del bollino.</w:t>
      </w:r>
    </w:p>
    <w:p w14:paraId="7F72E8D1" w14:textId="77777777" w:rsidR="0085314F" w:rsidRPr="0085314F" w:rsidRDefault="0085314F" w:rsidP="0085314F">
      <w:pPr>
        <w:overflowPunct w:val="0"/>
        <w:autoSpaceDE w:val="0"/>
        <w:autoSpaceDN w:val="0"/>
        <w:adjustRightInd w:val="0"/>
        <w:spacing w:before="120"/>
        <w:ind w:firstLine="567"/>
        <w:jc w:val="both"/>
        <w:rPr>
          <w:iCs/>
          <w:szCs w:val="20"/>
        </w:rPr>
      </w:pPr>
      <w:r w:rsidRPr="0085314F">
        <w:rPr>
          <w:iCs/>
          <w:szCs w:val="20"/>
        </w:rPr>
        <w:t>Si ricorda (cfr. Circolare Federfarma prot. n. 19534/504 del 5 dicembre 2019)</w:t>
      </w:r>
      <w:r w:rsidRPr="0085314F">
        <w:rPr>
          <w:b/>
          <w:iCs/>
          <w:szCs w:val="20"/>
        </w:rPr>
        <w:t xml:space="preserve"> </w:t>
      </w:r>
      <w:r w:rsidRPr="0085314F">
        <w:rPr>
          <w:bCs/>
          <w:iCs/>
          <w:szCs w:val="20"/>
        </w:rPr>
        <w:t>che</w:t>
      </w:r>
      <w:r w:rsidRPr="0085314F">
        <w:rPr>
          <w:b/>
          <w:iCs/>
          <w:szCs w:val="20"/>
        </w:rPr>
        <w:t xml:space="preserve"> l’Assinde prevede </w:t>
      </w:r>
      <w:r w:rsidRPr="0085314F">
        <w:rPr>
          <w:b/>
          <w:iCs/>
          <w:szCs w:val="20"/>
          <w:u w:val="single"/>
        </w:rPr>
        <w:t>un addebito a</w:t>
      </w:r>
      <w:r w:rsidRPr="0085314F">
        <w:rPr>
          <w:b/>
          <w:iCs/>
          <w:szCs w:val="20"/>
        </w:rPr>
        <w:t xml:space="preserve"> carico delle farmacie pari </w:t>
      </w:r>
      <w:r w:rsidRPr="0085314F">
        <w:rPr>
          <w:b/>
          <w:iCs/>
          <w:szCs w:val="20"/>
          <w:u w:val="single"/>
        </w:rPr>
        <w:t>a € 0,30 + Iva per ogni confezione</w:t>
      </w:r>
      <w:r w:rsidRPr="0085314F">
        <w:rPr>
          <w:b/>
          <w:iCs/>
          <w:szCs w:val="20"/>
        </w:rPr>
        <w:t xml:space="preserve"> </w:t>
      </w:r>
      <w:r w:rsidRPr="0085314F">
        <w:rPr>
          <w:b/>
          <w:iCs/>
          <w:szCs w:val="20"/>
          <w:u w:val="single"/>
        </w:rPr>
        <w:t>che risulti priva di tale annullamento</w:t>
      </w:r>
      <w:r w:rsidRPr="0085314F">
        <w:rPr>
          <w:b/>
          <w:iCs/>
          <w:szCs w:val="20"/>
        </w:rPr>
        <w:t xml:space="preserve"> e </w:t>
      </w:r>
      <w:r w:rsidRPr="0085314F">
        <w:rPr>
          <w:b/>
          <w:iCs/>
          <w:szCs w:val="20"/>
          <w:u w:val="single"/>
        </w:rPr>
        <w:t>per la quale Assinde debba procedere all’annullamento</w:t>
      </w:r>
      <w:r w:rsidRPr="0085314F">
        <w:rPr>
          <w:iCs/>
          <w:szCs w:val="20"/>
        </w:rPr>
        <w:t xml:space="preserve">. </w:t>
      </w:r>
    </w:p>
    <w:p w14:paraId="765AA703" w14:textId="77777777" w:rsidR="0085314F" w:rsidRPr="0085314F" w:rsidRDefault="0085314F" w:rsidP="0085314F">
      <w:pPr>
        <w:overflowPunct w:val="0"/>
        <w:autoSpaceDE w:val="0"/>
        <w:autoSpaceDN w:val="0"/>
        <w:adjustRightInd w:val="0"/>
        <w:spacing w:before="120"/>
        <w:ind w:firstLine="567"/>
        <w:jc w:val="both"/>
        <w:rPr>
          <w:iCs/>
          <w:szCs w:val="20"/>
        </w:rPr>
      </w:pPr>
      <w:r w:rsidRPr="0085314F">
        <w:rPr>
          <w:iCs/>
          <w:szCs w:val="20"/>
        </w:rPr>
        <w:t xml:space="preserve">Si invitano, pertanto, le farmacie a </w:t>
      </w:r>
      <w:r w:rsidRPr="0085314F">
        <w:rPr>
          <w:b/>
          <w:iCs/>
          <w:szCs w:val="20"/>
          <w:u w:val="single"/>
        </w:rPr>
        <w:t>prestare la massima attenzione relativamente al corretto annullamento delle fustelle</w:t>
      </w:r>
      <w:r w:rsidRPr="0085314F">
        <w:rPr>
          <w:iCs/>
          <w:szCs w:val="20"/>
        </w:rPr>
        <w:t>.</w:t>
      </w:r>
    </w:p>
    <w:p w14:paraId="0EC61F7F" w14:textId="77777777" w:rsidR="0085314F" w:rsidRPr="0085314F" w:rsidRDefault="0085314F" w:rsidP="0085314F">
      <w:pPr>
        <w:overflowPunct w:val="0"/>
        <w:autoSpaceDE w:val="0"/>
        <w:autoSpaceDN w:val="0"/>
        <w:adjustRightInd w:val="0"/>
        <w:ind w:firstLine="567"/>
        <w:jc w:val="both"/>
        <w:rPr>
          <w:szCs w:val="20"/>
        </w:rPr>
      </w:pPr>
    </w:p>
    <w:p w14:paraId="61B2F2EC" w14:textId="227B55CE" w:rsidR="0085314F" w:rsidRPr="0085314F" w:rsidRDefault="0085314F" w:rsidP="0085314F">
      <w:pPr>
        <w:overflowPunct w:val="0"/>
        <w:autoSpaceDE w:val="0"/>
        <w:autoSpaceDN w:val="0"/>
        <w:adjustRightInd w:val="0"/>
        <w:ind w:firstLine="567"/>
        <w:jc w:val="both"/>
        <w:rPr>
          <w:szCs w:val="20"/>
        </w:rPr>
      </w:pPr>
      <w:r w:rsidRPr="0085314F">
        <w:rPr>
          <w:szCs w:val="20"/>
        </w:rPr>
        <w:t xml:space="preserve">Si ritiene utile ricordare le opportunità del </w:t>
      </w:r>
      <w:r w:rsidRPr="0085314F">
        <w:rPr>
          <w:b/>
          <w:bCs/>
          <w:szCs w:val="20"/>
        </w:rPr>
        <w:t>servizio Resofacile</w:t>
      </w:r>
      <w:r w:rsidRPr="0085314F">
        <w:rPr>
          <w:szCs w:val="20"/>
        </w:rPr>
        <w:t xml:space="preserve"> di Assinde, già posto a disposizione delle farmacie con le ultime tranche e commentato dalla scrivente (cfr. precedenti), che consente alle farmacie di gestire le varie tipologie di rifiuti prodotti nel corso della loro attività, comprese quelle generate dai servizi di somministrazione di tamponi e vaccini. </w:t>
      </w:r>
    </w:p>
    <w:p w14:paraId="291E32E2" w14:textId="77777777" w:rsidR="0085314F" w:rsidRPr="0085314F" w:rsidRDefault="0085314F" w:rsidP="0085314F">
      <w:pPr>
        <w:overflowPunct w:val="0"/>
        <w:autoSpaceDE w:val="0"/>
        <w:autoSpaceDN w:val="0"/>
        <w:adjustRightInd w:val="0"/>
        <w:ind w:firstLine="567"/>
        <w:jc w:val="both"/>
        <w:rPr>
          <w:szCs w:val="20"/>
        </w:rPr>
      </w:pPr>
    </w:p>
    <w:p w14:paraId="0692D834" w14:textId="1DA01CBE" w:rsidR="0085314F" w:rsidRDefault="0085314F" w:rsidP="0085314F">
      <w:pPr>
        <w:overflowPunct w:val="0"/>
        <w:autoSpaceDE w:val="0"/>
        <w:autoSpaceDN w:val="0"/>
        <w:adjustRightInd w:val="0"/>
        <w:ind w:firstLine="567"/>
        <w:jc w:val="both"/>
        <w:rPr>
          <w:szCs w:val="20"/>
        </w:rPr>
      </w:pPr>
      <w:r w:rsidRPr="0085314F">
        <w:rPr>
          <w:szCs w:val="20"/>
        </w:rPr>
        <w:t xml:space="preserve">Tramite il portale </w:t>
      </w:r>
      <w:hyperlink r:id="rId11" w:history="1">
        <w:r w:rsidRPr="0085314F">
          <w:rPr>
            <w:szCs w:val="20"/>
            <w:u w:val="single"/>
          </w:rPr>
          <w:t>www.assinde.it</w:t>
        </w:r>
      </w:hyperlink>
      <w:r w:rsidRPr="0085314F">
        <w:rPr>
          <w:szCs w:val="20"/>
        </w:rPr>
        <w:t xml:space="preserve">,  è possibile consultare tutti i dati di competenza delle farmacie, richiedere i servizi, comunicare eventuali variazioni anagrafiche e </w:t>
      </w:r>
      <w:r w:rsidRPr="0085314F">
        <w:rPr>
          <w:szCs w:val="20"/>
          <w:u w:val="single"/>
        </w:rPr>
        <w:t>soprattutto scaricare gratuitamente i documenti contabili (note di indennizzo e fattura), nonché l’avviso di apertura tranche e i relativi documenti</w:t>
      </w:r>
      <w:r w:rsidRPr="0085314F">
        <w:rPr>
          <w:szCs w:val="20"/>
        </w:rPr>
        <w:t>.</w:t>
      </w:r>
    </w:p>
    <w:p w14:paraId="4F1BDA99" w14:textId="77777777" w:rsidR="0085314F" w:rsidRDefault="0085314F" w:rsidP="0085314F">
      <w:pPr>
        <w:overflowPunct w:val="0"/>
        <w:autoSpaceDE w:val="0"/>
        <w:autoSpaceDN w:val="0"/>
        <w:adjustRightInd w:val="0"/>
        <w:ind w:firstLine="567"/>
        <w:jc w:val="both"/>
        <w:rPr>
          <w:szCs w:val="20"/>
        </w:rPr>
      </w:pPr>
    </w:p>
    <w:p w14:paraId="18DB3CE4" w14:textId="77777777" w:rsidR="0085314F" w:rsidRDefault="0085314F" w:rsidP="0085314F">
      <w:pPr>
        <w:overflowPunct w:val="0"/>
        <w:autoSpaceDE w:val="0"/>
        <w:autoSpaceDN w:val="0"/>
        <w:adjustRightInd w:val="0"/>
        <w:ind w:firstLine="567"/>
        <w:jc w:val="both"/>
        <w:rPr>
          <w:szCs w:val="20"/>
        </w:rPr>
      </w:pPr>
    </w:p>
    <w:p w14:paraId="180A8FC3" w14:textId="77777777" w:rsidR="0085314F" w:rsidRDefault="0085314F" w:rsidP="0085314F">
      <w:pPr>
        <w:overflowPunct w:val="0"/>
        <w:autoSpaceDE w:val="0"/>
        <w:autoSpaceDN w:val="0"/>
        <w:adjustRightInd w:val="0"/>
        <w:ind w:firstLine="567"/>
        <w:jc w:val="both"/>
        <w:rPr>
          <w:szCs w:val="20"/>
        </w:rPr>
      </w:pPr>
    </w:p>
    <w:p w14:paraId="129D110B" w14:textId="77777777" w:rsidR="0085314F" w:rsidRPr="0085314F" w:rsidRDefault="0085314F" w:rsidP="0085314F">
      <w:pPr>
        <w:overflowPunct w:val="0"/>
        <w:autoSpaceDE w:val="0"/>
        <w:autoSpaceDN w:val="0"/>
        <w:adjustRightInd w:val="0"/>
        <w:ind w:firstLine="567"/>
        <w:jc w:val="both"/>
        <w:rPr>
          <w:szCs w:val="20"/>
        </w:rPr>
      </w:pPr>
    </w:p>
    <w:p w14:paraId="4A7CFD09" w14:textId="77777777" w:rsidR="0085314F" w:rsidRPr="0085314F" w:rsidRDefault="0085314F" w:rsidP="0085314F">
      <w:pPr>
        <w:overflowPunct w:val="0"/>
        <w:autoSpaceDE w:val="0"/>
        <w:autoSpaceDN w:val="0"/>
        <w:adjustRightInd w:val="0"/>
        <w:ind w:firstLine="567"/>
        <w:jc w:val="both"/>
        <w:rPr>
          <w:b/>
          <w:bCs/>
          <w:szCs w:val="20"/>
        </w:rPr>
      </w:pPr>
    </w:p>
    <w:p w14:paraId="38041A50" w14:textId="77777777" w:rsidR="0085314F" w:rsidRPr="0085314F" w:rsidRDefault="0085314F" w:rsidP="0085314F">
      <w:pPr>
        <w:overflowPunct w:val="0"/>
        <w:autoSpaceDE w:val="0"/>
        <w:autoSpaceDN w:val="0"/>
        <w:adjustRightInd w:val="0"/>
        <w:ind w:firstLine="567"/>
        <w:jc w:val="both"/>
        <w:rPr>
          <w:b/>
          <w:bCs/>
          <w:szCs w:val="20"/>
        </w:rPr>
      </w:pPr>
      <w:r w:rsidRPr="0085314F">
        <w:rPr>
          <w:b/>
          <w:bCs/>
          <w:szCs w:val="20"/>
        </w:rPr>
        <w:lastRenderedPageBreak/>
        <w:t>NUOVO CODICE OTP</w:t>
      </w:r>
    </w:p>
    <w:p w14:paraId="107232F3" w14:textId="77777777" w:rsidR="0085314F" w:rsidRPr="0085314F" w:rsidRDefault="0085314F" w:rsidP="0085314F">
      <w:pPr>
        <w:overflowPunct w:val="0"/>
        <w:autoSpaceDE w:val="0"/>
        <w:autoSpaceDN w:val="0"/>
        <w:adjustRightInd w:val="0"/>
        <w:ind w:firstLine="567"/>
        <w:jc w:val="both"/>
        <w:rPr>
          <w:szCs w:val="20"/>
        </w:rPr>
      </w:pPr>
    </w:p>
    <w:p w14:paraId="08195D7C" w14:textId="77777777" w:rsidR="0085314F" w:rsidRPr="0085314F" w:rsidRDefault="0085314F" w:rsidP="0085314F">
      <w:pPr>
        <w:overflowPunct w:val="0"/>
        <w:autoSpaceDE w:val="0"/>
        <w:autoSpaceDN w:val="0"/>
        <w:adjustRightInd w:val="0"/>
        <w:ind w:firstLine="567"/>
        <w:jc w:val="both"/>
        <w:rPr>
          <w:szCs w:val="20"/>
        </w:rPr>
      </w:pPr>
      <w:r w:rsidRPr="0085314F">
        <w:rPr>
          <w:szCs w:val="20"/>
        </w:rPr>
        <w:t xml:space="preserve">Sul sito Assinde, è stata attivata, da tempo, una </w:t>
      </w:r>
      <w:r w:rsidRPr="0085314F">
        <w:rPr>
          <w:szCs w:val="20"/>
          <w:u w:val="single"/>
        </w:rPr>
        <w:t>nuova misura per garantire la sicurezza dei dati</w:t>
      </w:r>
      <w:r w:rsidRPr="0085314F">
        <w:rPr>
          <w:szCs w:val="20"/>
        </w:rPr>
        <w:t xml:space="preserve">. Pertanto, </w:t>
      </w:r>
      <w:r w:rsidRPr="0085314F">
        <w:rPr>
          <w:b/>
          <w:bCs/>
          <w:szCs w:val="20"/>
          <w:u w:val="single"/>
        </w:rPr>
        <w:t>per effettuare le operazioni di maggior rilievo, sarà richiesto di inserire il codice OTP (one time password) ossia un codice che sarà inviato al numero di telefono cellulare</w:t>
      </w:r>
      <w:r w:rsidRPr="0085314F">
        <w:rPr>
          <w:szCs w:val="20"/>
        </w:rPr>
        <w:t xml:space="preserve">, </w:t>
      </w:r>
      <w:r w:rsidRPr="0085314F">
        <w:rPr>
          <w:szCs w:val="20"/>
          <w:u w:val="single"/>
        </w:rPr>
        <w:t>inserito in precedenza dalla Farmacia nei propri dati anagrafici.</w:t>
      </w:r>
      <w:r w:rsidRPr="0085314F">
        <w:rPr>
          <w:szCs w:val="20"/>
        </w:rPr>
        <w:t xml:space="preserve"> Nel caso in cui la Farmacia non abbia ancora inserito tale informazione, necessaria anche per la conferma delle variazioni anagrafiche, può scrivere a </w:t>
      </w:r>
      <w:hyperlink r:id="rId12" w:history="1">
        <w:r w:rsidRPr="0085314F">
          <w:rPr>
            <w:color w:val="0000FF"/>
            <w:szCs w:val="20"/>
            <w:u w:val="single"/>
          </w:rPr>
          <w:t>beneficiari@assinde.it</w:t>
        </w:r>
      </w:hyperlink>
      <w:r w:rsidRPr="0085314F">
        <w:rPr>
          <w:szCs w:val="20"/>
        </w:rPr>
        <w:t xml:space="preserve"> . </w:t>
      </w:r>
    </w:p>
    <w:p w14:paraId="50242348" w14:textId="77777777" w:rsidR="0085314F" w:rsidRPr="0085314F" w:rsidRDefault="0085314F" w:rsidP="0085314F">
      <w:pPr>
        <w:overflowPunct w:val="0"/>
        <w:autoSpaceDE w:val="0"/>
        <w:autoSpaceDN w:val="0"/>
        <w:adjustRightInd w:val="0"/>
        <w:spacing w:before="120"/>
        <w:ind w:firstLine="567"/>
        <w:jc w:val="both"/>
        <w:rPr>
          <w:szCs w:val="20"/>
        </w:rPr>
      </w:pPr>
      <w:r w:rsidRPr="0085314F">
        <w:rPr>
          <w:szCs w:val="20"/>
        </w:rPr>
        <w:t xml:space="preserve">Si ricorda che per qualsiasi informazione o chiarimento è possibile </w:t>
      </w:r>
      <w:proofErr w:type="gramStart"/>
      <w:r w:rsidRPr="0085314F">
        <w:rPr>
          <w:szCs w:val="20"/>
        </w:rPr>
        <w:t>contattare  Assinde</w:t>
      </w:r>
      <w:proofErr w:type="gramEnd"/>
      <w:r w:rsidRPr="0085314F">
        <w:rPr>
          <w:szCs w:val="20"/>
        </w:rPr>
        <w:t xml:space="preserve"> tramite l’indirizzo e-mail </w:t>
      </w:r>
      <w:hyperlink r:id="rId13" w:history="1">
        <w:r w:rsidRPr="0085314F">
          <w:rPr>
            <w:color w:val="0000FF"/>
            <w:szCs w:val="20"/>
            <w:u w:val="single"/>
          </w:rPr>
          <w:t>info@assinde.it</w:t>
        </w:r>
      </w:hyperlink>
      <w:r w:rsidRPr="0085314F">
        <w:rPr>
          <w:szCs w:val="20"/>
        </w:rPr>
        <w:t xml:space="preserve"> .</w:t>
      </w:r>
    </w:p>
    <w:p w14:paraId="156A54B4" w14:textId="77777777" w:rsidR="0085314F" w:rsidRPr="0085314F" w:rsidRDefault="0085314F" w:rsidP="0085314F">
      <w:pPr>
        <w:overflowPunct w:val="0"/>
        <w:autoSpaceDE w:val="0"/>
        <w:autoSpaceDN w:val="0"/>
        <w:adjustRightInd w:val="0"/>
        <w:spacing w:before="120"/>
        <w:ind w:firstLine="567"/>
        <w:jc w:val="both"/>
        <w:rPr>
          <w:szCs w:val="20"/>
        </w:rPr>
      </w:pPr>
      <w:r w:rsidRPr="0085314F">
        <w:rPr>
          <w:szCs w:val="20"/>
        </w:rPr>
        <w:t>Cordiali saluti.</w:t>
      </w:r>
    </w:p>
    <w:p w14:paraId="2B40452C" w14:textId="77777777" w:rsidR="0085314F" w:rsidRPr="0085314F" w:rsidRDefault="0085314F" w:rsidP="0085314F">
      <w:pPr>
        <w:overflowPunct w:val="0"/>
        <w:autoSpaceDE w:val="0"/>
        <w:autoSpaceDN w:val="0"/>
        <w:adjustRightInd w:val="0"/>
        <w:spacing w:before="120"/>
        <w:ind w:firstLine="567"/>
        <w:jc w:val="both"/>
        <w:rPr>
          <w:szCs w:val="20"/>
        </w:rPr>
      </w:pPr>
    </w:p>
    <w:p w14:paraId="5BAA8346" w14:textId="77777777" w:rsidR="0085314F" w:rsidRPr="0085314F" w:rsidRDefault="0085314F" w:rsidP="0085314F">
      <w:pPr>
        <w:tabs>
          <w:tab w:val="center" w:pos="2268"/>
          <w:tab w:val="center" w:pos="6237"/>
        </w:tabs>
        <w:overflowPunct w:val="0"/>
        <w:autoSpaceDE w:val="0"/>
        <w:autoSpaceDN w:val="0"/>
        <w:adjustRightInd w:val="0"/>
        <w:jc w:val="both"/>
        <w:rPr>
          <w:szCs w:val="20"/>
        </w:rPr>
      </w:pPr>
      <w:r w:rsidRPr="0085314F">
        <w:rPr>
          <w:szCs w:val="20"/>
        </w:rPr>
        <w:tab/>
        <w:t>IL SEGRETARIO</w:t>
      </w:r>
      <w:r w:rsidRPr="0085314F">
        <w:rPr>
          <w:szCs w:val="20"/>
        </w:rPr>
        <w:tab/>
        <w:t>IL PRESIDENTE</w:t>
      </w:r>
    </w:p>
    <w:p w14:paraId="377AE98D" w14:textId="77777777" w:rsidR="0085314F" w:rsidRPr="0085314F" w:rsidRDefault="0085314F" w:rsidP="0085314F">
      <w:pPr>
        <w:keepNext/>
        <w:tabs>
          <w:tab w:val="center" w:pos="2268"/>
          <w:tab w:val="center" w:pos="6237"/>
        </w:tabs>
        <w:overflowPunct w:val="0"/>
        <w:autoSpaceDE w:val="0"/>
        <w:autoSpaceDN w:val="0"/>
        <w:adjustRightInd w:val="0"/>
        <w:outlineLvl w:val="2"/>
        <w:rPr>
          <w:szCs w:val="20"/>
        </w:rPr>
      </w:pPr>
      <w:r w:rsidRPr="0085314F">
        <w:rPr>
          <w:szCs w:val="20"/>
        </w:rPr>
        <w:tab/>
        <w:t>Dott. Michele PELLEGRINI CALACE</w:t>
      </w:r>
      <w:r w:rsidRPr="0085314F">
        <w:rPr>
          <w:szCs w:val="20"/>
        </w:rPr>
        <w:tab/>
        <w:t>Dott. Marco COSSOLO</w:t>
      </w:r>
    </w:p>
    <w:p w14:paraId="015E86E4" w14:textId="77777777" w:rsidR="0085314F" w:rsidRPr="0085314F" w:rsidRDefault="0085314F" w:rsidP="0085314F">
      <w:pPr>
        <w:overflowPunct w:val="0"/>
        <w:autoSpaceDE w:val="0"/>
        <w:autoSpaceDN w:val="0"/>
        <w:adjustRightInd w:val="0"/>
        <w:ind w:firstLine="567"/>
        <w:rPr>
          <w:b/>
        </w:rPr>
      </w:pPr>
    </w:p>
    <w:p w14:paraId="226982F1" w14:textId="77777777" w:rsidR="0085314F" w:rsidRPr="0085314F" w:rsidRDefault="0085314F" w:rsidP="0085314F">
      <w:pPr>
        <w:overflowPunct w:val="0"/>
        <w:autoSpaceDE w:val="0"/>
        <w:autoSpaceDN w:val="0"/>
        <w:adjustRightInd w:val="0"/>
        <w:ind w:firstLine="567"/>
        <w:rPr>
          <w:b/>
        </w:rPr>
      </w:pPr>
      <w:r w:rsidRPr="0085314F">
        <w:rPr>
          <w:b/>
        </w:rPr>
        <w:t>All. n. 1</w:t>
      </w:r>
    </w:p>
    <w:p w14:paraId="44D10E2D" w14:textId="77777777" w:rsidR="0085314F" w:rsidRPr="0085314F" w:rsidRDefault="0085314F" w:rsidP="0085314F">
      <w:pPr>
        <w:overflowPunct w:val="0"/>
        <w:autoSpaceDE w:val="0"/>
        <w:autoSpaceDN w:val="0"/>
        <w:adjustRightInd w:val="0"/>
        <w:ind w:firstLine="567"/>
        <w:rPr>
          <w:b/>
        </w:rPr>
      </w:pPr>
    </w:p>
    <w:p w14:paraId="2319A349" w14:textId="558F7D6B" w:rsidR="0085314F" w:rsidRPr="0085314F" w:rsidRDefault="0085314F" w:rsidP="0085314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i/>
          <w:szCs w:val="20"/>
        </w:rPr>
      </w:pPr>
      <w:r w:rsidRPr="0085314F">
        <w:rPr>
          <w:i/>
          <w:szCs w:val="20"/>
        </w:rPr>
        <w:t>Questa circolare viene resa disponibile anche per le farmacie sul sito internet www.federfarma.it contemporaneamente all’inoltro tramite e-mai</w:t>
      </w:r>
      <w:r>
        <w:rPr>
          <w:i/>
          <w:szCs w:val="20"/>
        </w:rPr>
        <w:t>l</w:t>
      </w:r>
      <w:r w:rsidRPr="0085314F">
        <w:rPr>
          <w:i/>
          <w:szCs w:val="20"/>
        </w:rPr>
        <w:t xml:space="preserve"> alle organizzazioni territoriali.</w:t>
      </w:r>
    </w:p>
    <w:p w14:paraId="2999FBE4" w14:textId="77777777" w:rsidR="0085314F" w:rsidRPr="0085314F" w:rsidRDefault="0085314F" w:rsidP="0085314F">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bCs/>
          <w:i/>
          <w:iCs/>
          <w:szCs w:val="20"/>
        </w:rPr>
      </w:pPr>
      <w:r w:rsidRPr="0085314F">
        <w:rPr>
          <w:bCs/>
          <w:i/>
          <w:iCs/>
          <w:szCs w:val="20"/>
        </w:rPr>
        <w:t>Il Contenuto della circolare è riservato alle organizzazioni territoriali di Federfarma e alle farmacie aderenti e non può essere pubblicato o diffuso, in tutto o in parte, senza l’autorizzazione di Federfarma nazionale.</w:t>
      </w:r>
    </w:p>
    <w:p w14:paraId="1361218A" w14:textId="77777777" w:rsidR="0085314F" w:rsidRPr="0085314F" w:rsidRDefault="0085314F" w:rsidP="0085314F">
      <w:pPr>
        <w:overflowPunct w:val="0"/>
        <w:autoSpaceDE w:val="0"/>
        <w:autoSpaceDN w:val="0"/>
        <w:adjustRightInd w:val="0"/>
        <w:rPr>
          <w:sz w:val="20"/>
          <w:szCs w:val="20"/>
        </w:rPr>
      </w:pPr>
    </w:p>
    <w:p w14:paraId="61C2A355" w14:textId="5633690A" w:rsidR="009B2C7A" w:rsidRPr="009B2C7A" w:rsidRDefault="009B2C7A" w:rsidP="009B2C7A">
      <w:pPr>
        <w:widowControl w:val="0"/>
        <w:jc w:val="both"/>
        <w:rPr>
          <w:sz w:val="22"/>
          <w:szCs w:val="20"/>
        </w:rPr>
      </w:pPr>
    </w:p>
    <w:sectPr w:rsidR="009B2C7A" w:rsidRPr="009B2C7A" w:rsidSect="009A2B20">
      <w:headerReference w:type="default" r:id="rId14"/>
      <w:footerReference w:type="default" r:id="rId15"/>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E593" w14:textId="77777777" w:rsidR="004C4756" w:rsidRDefault="004C4756">
      <w:r>
        <w:separator/>
      </w:r>
    </w:p>
  </w:endnote>
  <w:endnote w:type="continuationSeparator" w:id="0">
    <w:p w14:paraId="731610FC" w14:textId="77777777" w:rsidR="004C4756" w:rsidRDefault="004C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AC6500" w:rsidRPr="00FE5C1C" w14:paraId="044BADBC" w14:textId="77777777" w:rsidTr="00045092">
      <w:trPr>
        <w:trHeight w:val="1120"/>
      </w:trPr>
      <w:tc>
        <w:tcPr>
          <w:tcW w:w="8222" w:type="dxa"/>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1367334842" name="Immagine 13673348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028D6F8A" w:rsidR="00AC6500" w:rsidRPr="00D84696" w:rsidRDefault="00AC6500" w:rsidP="00AC6500">
    <w:pPr>
      <w:widowControl w:val="0"/>
      <w:contextualSpacing/>
      <w:jc w:val="center"/>
      <w:rPr>
        <w:rFonts w:ascii="Arial Rounded MT Bold" w:hAnsi="Arial Rounded MT Bold"/>
        <w:sz w:val="20"/>
        <w:szCs w:val="20"/>
        <w:u w:val="single" w:color="339966"/>
      </w:rPr>
    </w:pPr>
    <w:r w:rsidRPr="00D84696">
      <w:rPr>
        <w:rFonts w:ascii="Arial Rounded MT Bold" w:hAnsi="Arial Rounded MT Bold"/>
        <w:sz w:val="20"/>
        <w:szCs w:val="20"/>
        <w:u w:val="single" w:color="339966"/>
      </w:rPr>
      <w:t>Tel. (06) 70380.1 - Telefax (06) 70476587 - e-mail:</w:t>
    </w:r>
    <w:r w:rsidR="00814F8A">
      <w:rPr>
        <w:rFonts w:ascii="Arial Rounded MT Bold" w:hAnsi="Arial Rounded MT Bold"/>
        <w:sz w:val="20"/>
        <w:szCs w:val="20"/>
        <w:u w:val="single" w:color="339966"/>
      </w:rPr>
      <w:t xml:space="preserve"> </w:t>
    </w:r>
    <w:r w:rsidRPr="00D84696">
      <w:rPr>
        <w:rFonts w:ascii="Arial Rounded MT Bold" w:hAnsi="Arial Rounded MT Bold"/>
        <w:sz w:val="20"/>
        <w:szCs w:val="20"/>
        <w:u w:val="single" w:color="339966"/>
      </w:rPr>
      <w:t>box@federfarma.it</w:t>
    </w:r>
  </w:p>
  <w:p w14:paraId="4B5C934C" w14:textId="3FD91F56" w:rsidR="00AC6500" w:rsidRDefault="00AC6500" w:rsidP="00F85934">
    <w:pPr>
      <w:widowControl w:val="0"/>
      <w:contextualSpacing/>
      <w:jc w:val="center"/>
    </w:pPr>
    <w:r>
      <w:rPr>
        <w:rFonts w:ascii="Arial Rounded MT Bold" w:hAnsi="Arial Rounded MT Bold"/>
        <w:sz w:val="20"/>
        <w:szCs w:val="20"/>
        <w:u w:val="single" w:color="339966"/>
      </w:rPr>
      <w:t>Cod. Fisc. 01976520583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85314F" w:rsidRPr="00FE5C1C" w14:paraId="6D3BA048" w14:textId="77777777" w:rsidTr="00045092">
      <w:trPr>
        <w:trHeight w:val="1120"/>
      </w:trPr>
      <w:tc>
        <w:tcPr>
          <w:tcW w:w="8222" w:type="dxa"/>
        </w:tcPr>
        <w:p w14:paraId="07243B95" w14:textId="77777777" w:rsidR="0085314F" w:rsidRPr="00F149EB" w:rsidRDefault="0085314F" w:rsidP="00AC6500">
          <w:pPr>
            <w:widowControl w:val="0"/>
            <w:jc w:val="right"/>
            <w:rPr>
              <w:b/>
            </w:rPr>
          </w:pPr>
        </w:p>
        <w:p w14:paraId="140E65AD" w14:textId="77777777" w:rsidR="0085314F" w:rsidRPr="00F149EB" w:rsidRDefault="0085314F"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tcPr>
        <w:p w14:paraId="075F4736" w14:textId="77777777" w:rsidR="0085314F" w:rsidRPr="00FE5C1C" w:rsidRDefault="0085314F" w:rsidP="00AC6500">
          <w:pPr>
            <w:jc w:val="center"/>
          </w:pPr>
          <w:r>
            <w:rPr>
              <w:noProof/>
            </w:rPr>
            <w:drawing>
              <wp:inline distT="0" distB="0" distL="0" distR="0" wp14:anchorId="58FBB4E7" wp14:editId="4B57F455">
                <wp:extent cx="825500" cy="661670"/>
                <wp:effectExtent l="0" t="0" r="0" b="5080"/>
                <wp:docPr id="2121115179" name="Immagine 212111517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2380D6CE" w14:textId="77777777" w:rsidR="0085314F" w:rsidRDefault="0085314F" w:rsidP="00AC6500">
    <w:pPr>
      <w:widowControl w:val="0"/>
      <w:contextualSpacing/>
      <w:jc w:val="center"/>
      <w:rPr>
        <w:rFonts w:ascii="Arial Rounded MT Bold" w:hAnsi="Arial Rounded MT Bold"/>
        <w:sz w:val="20"/>
        <w:szCs w:val="20"/>
        <w:u w:val="single" w:color="3399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83B7" w14:textId="77777777" w:rsidR="004C4756" w:rsidRDefault="004C4756">
      <w:r>
        <w:separator/>
      </w:r>
    </w:p>
  </w:footnote>
  <w:footnote w:type="continuationSeparator" w:id="0">
    <w:p w14:paraId="25A836F1" w14:textId="77777777" w:rsidR="004C4756" w:rsidRDefault="004C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181223139" name="Immagine 18122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r>
      <w:rPr>
        <w:rFonts w:ascii="Arial Rounded MT Bold" w:hAnsi="Arial Rounded MT Bold"/>
        <w:sz w:val="32"/>
        <w:szCs w:val="32"/>
      </w:rPr>
      <w:t>federfarma</w:t>
    </w:r>
  </w:p>
  <w:p w14:paraId="0A7EBF46" w14:textId="0EB892AC"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val="single" w:color="339966"/>
      </w:rPr>
      <w:t>federazione nazionale unitaria</w:t>
    </w:r>
  </w:p>
  <w:p w14:paraId="3B7C8EBC" w14:textId="59DF84A2"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dei titolari di farmacia italiani</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ECD0" w14:textId="77777777" w:rsidR="0085314F" w:rsidRDefault="0085314F"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554BE"/>
    <w:multiLevelType w:val="hybridMultilevel"/>
    <w:tmpl w:val="AE78C99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38E977C6"/>
    <w:multiLevelType w:val="hybridMultilevel"/>
    <w:tmpl w:val="8D84A2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A4A5619"/>
    <w:multiLevelType w:val="hybridMultilevel"/>
    <w:tmpl w:val="7BF0351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4"/>
  </w:num>
  <w:num w:numId="2" w16cid:durableId="1677070874">
    <w:abstractNumId w:val="1"/>
  </w:num>
  <w:num w:numId="3" w16cid:durableId="712967241">
    <w:abstractNumId w:val="5"/>
  </w:num>
  <w:num w:numId="4" w16cid:durableId="1174539923">
    <w:abstractNumId w:val="0"/>
  </w:num>
  <w:num w:numId="5" w16cid:durableId="1029375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72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45092"/>
    <w:rsid w:val="000773A9"/>
    <w:rsid w:val="00087CE9"/>
    <w:rsid w:val="000B2B78"/>
    <w:rsid w:val="000C2610"/>
    <w:rsid w:val="000D5285"/>
    <w:rsid w:val="000F3BBB"/>
    <w:rsid w:val="000F4535"/>
    <w:rsid w:val="0011455B"/>
    <w:rsid w:val="0011604D"/>
    <w:rsid w:val="001213AB"/>
    <w:rsid w:val="00137785"/>
    <w:rsid w:val="0014298B"/>
    <w:rsid w:val="00147A88"/>
    <w:rsid w:val="001705AB"/>
    <w:rsid w:val="00194206"/>
    <w:rsid w:val="00195259"/>
    <w:rsid w:val="001A73FB"/>
    <w:rsid w:val="001E1058"/>
    <w:rsid w:val="0020670D"/>
    <w:rsid w:val="00231D9C"/>
    <w:rsid w:val="00243989"/>
    <w:rsid w:val="002632B9"/>
    <w:rsid w:val="00265FFE"/>
    <w:rsid w:val="002B112A"/>
    <w:rsid w:val="002C41CC"/>
    <w:rsid w:val="002E50FD"/>
    <w:rsid w:val="002E71EC"/>
    <w:rsid w:val="002F2CA6"/>
    <w:rsid w:val="00303384"/>
    <w:rsid w:val="00343903"/>
    <w:rsid w:val="0036314E"/>
    <w:rsid w:val="00376705"/>
    <w:rsid w:val="0038369E"/>
    <w:rsid w:val="003B6720"/>
    <w:rsid w:val="003D0DDE"/>
    <w:rsid w:val="003D165C"/>
    <w:rsid w:val="003D3A69"/>
    <w:rsid w:val="00437BF1"/>
    <w:rsid w:val="004436DC"/>
    <w:rsid w:val="0044547C"/>
    <w:rsid w:val="00447A01"/>
    <w:rsid w:val="004631EB"/>
    <w:rsid w:val="00485B22"/>
    <w:rsid w:val="00491C1A"/>
    <w:rsid w:val="004C4756"/>
    <w:rsid w:val="004D0E87"/>
    <w:rsid w:val="004E0667"/>
    <w:rsid w:val="00506010"/>
    <w:rsid w:val="0052329E"/>
    <w:rsid w:val="005237D0"/>
    <w:rsid w:val="00527D3E"/>
    <w:rsid w:val="0055744D"/>
    <w:rsid w:val="00562FF2"/>
    <w:rsid w:val="00570143"/>
    <w:rsid w:val="00575E04"/>
    <w:rsid w:val="00577C0D"/>
    <w:rsid w:val="005840B8"/>
    <w:rsid w:val="005858F2"/>
    <w:rsid w:val="00590DC4"/>
    <w:rsid w:val="00592A1D"/>
    <w:rsid w:val="0061396C"/>
    <w:rsid w:val="00630C51"/>
    <w:rsid w:val="00664FB8"/>
    <w:rsid w:val="006663FE"/>
    <w:rsid w:val="00686847"/>
    <w:rsid w:val="006C2CDE"/>
    <w:rsid w:val="006D100F"/>
    <w:rsid w:val="006E2755"/>
    <w:rsid w:val="006F5B55"/>
    <w:rsid w:val="00705539"/>
    <w:rsid w:val="00716FEF"/>
    <w:rsid w:val="00744263"/>
    <w:rsid w:val="00777A4E"/>
    <w:rsid w:val="007E4337"/>
    <w:rsid w:val="007E7D67"/>
    <w:rsid w:val="007F27F4"/>
    <w:rsid w:val="00800B48"/>
    <w:rsid w:val="008137EE"/>
    <w:rsid w:val="00814F8A"/>
    <w:rsid w:val="00850ABE"/>
    <w:rsid w:val="0085314F"/>
    <w:rsid w:val="008856B4"/>
    <w:rsid w:val="00896CEC"/>
    <w:rsid w:val="008B1A2D"/>
    <w:rsid w:val="008E7F1D"/>
    <w:rsid w:val="009409AF"/>
    <w:rsid w:val="0095278F"/>
    <w:rsid w:val="00952D48"/>
    <w:rsid w:val="00962625"/>
    <w:rsid w:val="0097699B"/>
    <w:rsid w:val="00982068"/>
    <w:rsid w:val="009919FD"/>
    <w:rsid w:val="009A2B20"/>
    <w:rsid w:val="009A50A8"/>
    <w:rsid w:val="009B2C7A"/>
    <w:rsid w:val="009B42D2"/>
    <w:rsid w:val="009C24E7"/>
    <w:rsid w:val="009C42CE"/>
    <w:rsid w:val="009E468D"/>
    <w:rsid w:val="009E5DF7"/>
    <w:rsid w:val="00A14B6C"/>
    <w:rsid w:val="00A337B7"/>
    <w:rsid w:val="00A41C7B"/>
    <w:rsid w:val="00A530AB"/>
    <w:rsid w:val="00AC6500"/>
    <w:rsid w:val="00B03604"/>
    <w:rsid w:val="00B13848"/>
    <w:rsid w:val="00B31B27"/>
    <w:rsid w:val="00B54264"/>
    <w:rsid w:val="00BA2B97"/>
    <w:rsid w:val="00BB08AC"/>
    <w:rsid w:val="00BD78F0"/>
    <w:rsid w:val="00BE42F4"/>
    <w:rsid w:val="00BE6EB3"/>
    <w:rsid w:val="00C24E99"/>
    <w:rsid w:val="00C32ED7"/>
    <w:rsid w:val="00C539C1"/>
    <w:rsid w:val="00C77B00"/>
    <w:rsid w:val="00CD169D"/>
    <w:rsid w:val="00CE1260"/>
    <w:rsid w:val="00CE30C6"/>
    <w:rsid w:val="00CE3B3F"/>
    <w:rsid w:val="00D17F75"/>
    <w:rsid w:val="00D41DD4"/>
    <w:rsid w:val="00D56F08"/>
    <w:rsid w:val="00D84696"/>
    <w:rsid w:val="00D8513D"/>
    <w:rsid w:val="00D92E79"/>
    <w:rsid w:val="00DD3758"/>
    <w:rsid w:val="00DF289C"/>
    <w:rsid w:val="00DF4A8D"/>
    <w:rsid w:val="00E23F63"/>
    <w:rsid w:val="00E4334B"/>
    <w:rsid w:val="00E63E67"/>
    <w:rsid w:val="00E65156"/>
    <w:rsid w:val="00EA1258"/>
    <w:rsid w:val="00EC45EC"/>
    <w:rsid w:val="00EE06A3"/>
    <w:rsid w:val="00F149EB"/>
    <w:rsid w:val="00F15356"/>
    <w:rsid w:val="00F46C25"/>
    <w:rsid w:val="00F73F0A"/>
    <w:rsid w:val="00F82BC9"/>
    <w:rsid w:val="00F85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 w:type="character" w:styleId="Menzionenonrisolta">
    <w:name w:val="Unresolved Mention"/>
    <w:basedOn w:val="Carpredefinitoparagrafo"/>
    <w:uiPriority w:val="99"/>
    <w:semiHidden/>
    <w:unhideWhenUsed/>
    <w:rsid w:val="00853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3830">
      <w:bodyDiv w:val="1"/>
      <w:marLeft w:val="0"/>
      <w:marRight w:val="0"/>
      <w:marTop w:val="0"/>
      <w:marBottom w:val="0"/>
      <w:divBdr>
        <w:top w:val="none" w:sz="0" w:space="0" w:color="auto"/>
        <w:left w:val="none" w:sz="0" w:space="0" w:color="auto"/>
        <w:bottom w:val="none" w:sz="0" w:space="0" w:color="auto"/>
        <w:right w:val="none" w:sz="0" w:space="0" w:color="auto"/>
      </w:divBdr>
    </w:div>
    <w:div w:id="527959855">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741953423">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144084035">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281693285">
      <w:bodyDiv w:val="1"/>
      <w:marLeft w:val="0"/>
      <w:marRight w:val="0"/>
      <w:marTop w:val="0"/>
      <w:marBottom w:val="0"/>
      <w:divBdr>
        <w:top w:val="none" w:sz="0" w:space="0" w:color="auto"/>
        <w:left w:val="none" w:sz="0" w:space="0" w:color="auto"/>
        <w:bottom w:val="none" w:sz="0" w:space="0" w:color="auto"/>
        <w:right w:val="none" w:sz="0" w:space="0" w:color="auto"/>
      </w:divBdr>
    </w:div>
    <w:div w:id="1587300504">
      <w:bodyDiv w:val="1"/>
      <w:marLeft w:val="0"/>
      <w:marRight w:val="0"/>
      <w:marTop w:val="0"/>
      <w:marBottom w:val="0"/>
      <w:divBdr>
        <w:top w:val="none" w:sz="0" w:space="0" w:color="auto"/>
        <w:left w:val="none" w:sz="0" w:space="0" w:color="auto"/>
        <w:bottom w:val="none" w:sz="0" w:space="0" w:color="auto"/>
        <w:right w:val="none" w:sz="0" w:space="0" w:color="auto"/>
      </w:divBdr>
    </w:div>
    <w:div w:id="1826238374">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 w:id="2023626297">
      <w:bodyDiv w:val="1"/>
      <w:marLeft w:val="0"/>
      <w:marRight w:val="0"/>
      <w:marTop w:val="0"/>
      <w:marBottom w:val="0"/>
      <w:divBdr>
        <w:top w:val="none" w:sz="0" w:space="0" w:color="auto"/>
        <w:left w:val="none" w:sz="0" w:space="0" w:color="auto"/>
        <w:bottom w:val="none" w:sz="0" w:space="0" w:color="auto"/>
        <w:right w:val="none" w:sz="0" w:space="0" w:color="auto"/>
      </w:divBdr>
    </w:div>
    <w:div w:id="2056462121">
      <w:bodyDiv w:val="1"/>
      <w:marLeft w:val="0"/>
      <w:marRight w:val="0"/>
      <w:marTop w:val="0"/>
      <w:marBottom w:val="0"/>
      <w:divBdr>
        <w:top w:val="none" w:sz="0" w:space="0" w:color="auto"/>
        <w:left w:val="none" w:sz="0" w:space="0" w:color="auto"/>
        <w:bottom w:val="none" w:sz="0" w:space="0" w:color="auto"/>
        <w:right w:val="none" w:sz="0" w:space="0" w:color="auto"/>
      </w:divBdr>
    </w:div>
    <w:div w:id="21108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assind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ficiari@assind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ind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10735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12593</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Anna Ambrosone</cp:lastModifiedBy>
  <cp:revision>2</cp:revision>
  <cp:lastPrinted>2025-07-11T08:59:00Z</cp:lastPrinted>
  <dcterms:created xsi:type="dcterms:W3CDTF">2025-07-11T09:00:00Z</dcterms:created>
  <dcterms:modified xsi:type="dcterms:W3CDTF">2025-07-11T09:00:00Z</dcterms:modified>
</cp:coreProperties>
</file>