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9A63" w14:textId="77777777" w:rsidR="0041275C" w:rsidRPr="004047FC" w:rsidRDefault="0041275C" w:rsidP="0041275C">
      <w:pPr>
        <w:keepNext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7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i/>
          <w:sz w:val="24"/>
          <w:szCs w:val="24"/>
          <w:lang w:eastAsia="it-IT"/>
        </w:rPr>
        <w:t>Roma,</w:t>
      </w:r>
      <w:r w:rsidRPr="004047FC"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  <w:r w:rsidRPr="004047FC">
        <w:rPr>
          <w:rFonts w:ascii="Times New Roman" w:eastAsia="Times New Roman" w:hAnsi="Times New Roman"/>
          <w:iCs/>
          <w:sz w:val="24"/>
          <w:szCs w:val="24"/>
          <w:lang w:eastAsia="it-IT"/>
        </w:rPr>
        <w:t xml:space="preserve">10 giugno </w:t>
      </w: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>2025</w:t>
      </w:r>
    </w:p>
    <w:p w14:paraId="0C098D80" w14:textId="77777777" w:rsidR="0041275C" w:rsidRPr="004047FC" w:rsidRDefault="0041275C" w:rsidP="0041275C">
      <w:pPr>
        <w:keepNext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7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i/>
          <w:sz w:val="24"/>
          <w:szCs w:val="24"/>
          <w:lang w:eastAsia="it-IT"/>
        </w:rPr>
        <w:t>Uff.-Prot. n°</w:t>
      </w:r>
      <w:r w:rsidRPr="004047FC"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>URI.ML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/8103/194/F7/PE – 8104/15 R</w:t>
      </w:r>
    </w:p>
    <w:p w14:paraId="6586308E" w14:textId="77777777" w:rsidR="0041275C" w:rsidRPr="004047FC" w:rsidRDefault="0041275C" w:rsidP="0041275C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i/>
          <w:sz w:val="24"/>
          <w:szCs w:val="24"/>
          <w:lang w:eastAsia="it-IT"/>
        </w:rPr>
        <w:t>Oggetto:</w:t>
      </w:r>
      <w:r w:rsidRPr="004047FC"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  <w:bookmarkStart w:id="0" w:name="_Hlk198819361"/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 xml:space="preserve">Avviso pubblico 2025 per la concessione </w:t>
      </w:r>
    </w:p>
    <w:p w14:paraId="6801953F" w14:textId="77777777" w:rsidR="0041275C" w:rsidRPr="004047FC" w:rsidRDefault="0041275C" w:rsidP="0041275C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di risorse del PNRR per il consolidamento </w:t>
      </w:r>
    </w:p>
    <w:p w14:paraId="1FC76DAD" w14:textId="77777777" w:rsidR="0041275C" w:rsidRPr="004047FC" w:rsidRDefault="0041275C" w:rsidP="0041275C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ab/>
        <w:t>delle farmacie rurali</w:t>
      </w:r>
      <w:bookmarkEnd w:id="0"/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14:paraId="40C74CE1" w14:textId="77777777" w:rsidR="0041275C" w:rsidRPr="004047FC" w:rsidRDefault="0041275C" w:rsidP="0041275C">
      <w:pPr>
        <w:tabs>
          <w:tab w:val="left" w:pos="1418"/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</w:pPr>
      <w:r w:rsidRPr="004047F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ab/>
      </w:r>
      <w:r w:rsidRPr="004047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>Slittamento termine per la registrazione al Portale.</w:t>
      </w:r>
    </w:p>
    <w:p w14:paraId="38DD3512" w14:textId="77777777" w:rsidR="0041275C" w:rsidRPr="004047FC" w:rsidRDefault="0041275C" w:rsidP="0041275C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ab/>
      </w:r>
    </w:p>
    <w:p w14:paraId="1949CB82" w14:textId="77777777" w:rsidR="0041275C" w:rsidRPr="004047FC" w:rsidRDefault="0041275C" w:rsidP="0041275C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outlineLvl w:val="8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>ALLE ASSOCIAZIONI PROVINCIALI</w:t>
      </w:r>
    </w:p>
    <w:p w14:paraId="3F10F725" w14:textId="77777777" w:rsidR="0041275C" w:rsidRPr="004047FC" w:rsidRDefault="0041275C" w:rsidP="0041275C">
      <w:pPr>
        <w:keepNext/>
        <w:overflowPunct w:val="0"/>
        <w:autoSpaceDE w:val="0"/>
        <w:autoSpaceDN w:val="0"/>
        <w:adjustRightInd w:val="0"/>
        <w:spacing w:after="120" w:line="240" w:lineRule="auto"/>
        <w:ind w:left="4536"/>
        <w:jc w:val="both"/>
        <w:textAlignment w:val="baseline"/>
        <w:outlineLvl w:val="8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>ALLE UNIONI REGIONALI</w:t>
      </w:r>
    </w:p>
    <w:p w14:paraId="08E613C5" w14:textId="77777777" w:rsidR="0041275C" w:rsidRPr="004047FC" w:rsidRDefault="0041275C" w:rsidP="0041275C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4047FC">
        <w:rPr>
          <w:rFonts w:ascii="Times New Roman" w:hAnsi="Times New Roman"/>
          <w:sz w:val="24"/>
          <w:szCs w:val="24"/>
        </w:rPr>
        <w:t xml:space="preserve">AI RESPONSABILI </w:t>
      </w:r>
    </w:p>
    <w:p w14:paraId="7D91316C" w14:textId="77777777" w:rsidR="0041275C" w:rsidRPr="004047FC" w:rsidRDefault="0041275C" w:rsidP="0041275C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4047FC">
        <w:rPr>
          <w:rFonts w:ascii="Times New Roman" w:hAnsi="Times New Roman"/>
          <w:sz w:val="24"/>
          <w:szCs w:val="24"/>
        </w:rPr>
        <w:t>DELLE SEZIONI RURALI</w:t>
      </w:r>
    </w:p>
    <w:p w14:paraId="4621F9AA" w14:textId="77777777" w:rsidR="0041275C" w:rsidRPr="004047FC" w:rsidRDefault="0041275C" w:rsidP="0041275C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8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>PRECEDENTI</w:t>
      </w:r>
      <w:r w:rsidRPr="004047F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</w:p>
    <w:p w14:paraId="2073CB4C" w14:textId="77777777" w:rsidR="0041275C" w:rsidRPr="004047FC" w:rsidRDefault="0041275C" w:rsidP="0041275C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8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Circolari congiunte Federfarma - Federfarma Sunifar </w:t>
      </w:r>
      <w:proofErr w:type="spellStart"/>
      <w:r w:rsidRPr="004047F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prot</w:t>
      </w:r>
      <w:proofErr w:type="spellEnd"/>
      <w:r w:rsidRPr="004047F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, </w:t>
      </w:r>
      <w:proofErr w:type="gramStart"/>
      <w:r w:rsidRPr="004047F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n.</w:t>
      </w:r>
      <w:r w:rsidRPr="004047F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4047F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4047F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7875/187/F7/PE – 7876/14 R del 5 giugno 20225, n.</w:t>
      </w:r>
      <w:r w:rsidRPr="004047F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4047F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7371/173/F7/PE – 7372/13 R del 26 maggio 2025, n. 7238/169/F7/PE – 7239/11 R del 21 maggio 2025, n.6969/160/F7/PE-6970/9R del 15/5/25, n.6720/156/F7/PE – 6721/8R del 12/5/25, n. 6594/153/ - 6595/7 R del 7/5/25, n. 5755/135/ – 5756/5R del 15/4/25.</w:t>
      </w:r>
    </w:p>
    <w:p w14:paraId="154AE29A" w14:textId="77777777" w:rsidR="0041275C" w:rsidRPr="004047FC" w:rsidRDefault="0041275C" w:rsidP="0041275C">
      <w:pPr>
        <w:keepNext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8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  <w:r w:rsidRPr="004047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ab/>
      </w:r>
      <w:r w:rsidRPr="004047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ab/>
      </w:r>
      <w:r w:rsidRPr="004047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ab/>
      </w:r>
      <w:r w:rsidRPr="004047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ab/>
      </w:r>
      <w:r w:rsidRPr="004047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ab/>
      </w:r>
      <w:r w:rsidRPr="004047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ab/>
      </w:r>
    </w:p>
    <w:p w14:paraId="74E3E610" w14:textId="77777777" w:rsidR="0041275C" w:rsidRPr="004047FC" w:rsidRDefault="0041275C" w:rsidP="004127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4047F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Si informa che, sul sito della Struttura di missione PNRR della Presidenza del Consiglio dei Ministri, è stata pubblicata la </w:t>
      </w:r>
      <w:hyperlink r:id="rId6" w:history="1">
        <w:r w:rsidRPr="004047FC">
          <w:rPr>
            <w:rStyle w:val="Collegamentoipertestuale"/>
            <w:rFonts w:ascii="Times New Roman" w:hAnsi="Times New Roman"/>
            <w:sz w:val="24"/>
            <w:szCs w:val="24"/>
            <w:lang w:eastAsia="it-IT"/>
          </w:rPr>
          <w:t>notizia</w:t>
        </w:r>
      </w:hyperlink>
      <w:r w:rsidRPr="004047F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relativa al </w:t>
      </w:r>
      <w:hyperlink r:id="rId7" w:history="1">
        <w:r w:rsidRPr="004047FC">
          <w:rPr>
            <w:rStyle w:val="Collegamentoipertestuale"/>
            <w:rFonts w:ascii="Times New Roman" w:hAnsi="Times New Roman"/>
            <w:sz w:val="24"/>
            <w:szCs w:val="24"/>
            <w:lang w:eastAsia="it-IT"/>
          </w:rPr>
          <w:t>Decreto del Direttore Generale n. 18 del 10 giugno 2025</w:t>
        </w:r>
      </w:hyperlink>
      <w:r w:rsidRPr="004047F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con il quale si dispone il </w:t>
      </w:r>
      <w:r w:rsidRPr="004047FC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rinvio per </w:t>
      </w:r>
      <w:bookmarkStart w:id="1" w:name="_Hlk200372955"/>
      <w:r w:rsidRPr="004047FC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registrazione ed accredito delle farmacie rurali sul Portale dedicato ai Fondi Nazionali ed Europei</w:t>
      </w:r>
      <w:bookmarkEnd w:id="1"/>
      <w:r w:rsidRPr="004047FC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.</w:t>
      </w:r>
    </w:p>
    <w:p w14:paraId="65FDF5E3" w14:textId="77777777" w:rsidR="0041275C" w:rsidRPr="004047FC" w:rsidRDefault="0041275C" w:rsidP="0041275C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4047FC">
        <w:rPr>
          <w:rFonts w:ascii="Times New Roman" w:hAnsi="Times New Roman"/>
          <w:b/>
          <w:bCs/>
          <w:color w:val="000000"/>
          <w:sz w:val="24"/>
          <w:szCs w:val="24"/>
          <w:u w:val="thick"/>
          <w:lang w:eastAsia="it-IT"/>
        </w:rPr>
        <w:t xml:space="preserve">Per </w:t>
      </w:r>
      <w:bookmarkStart w:id="2" w:name="_Hlk200364905"/>
      <w:r w:rsidRPr="004047FC">
        <w:rPr>
          <w:rFonts w:ascii="Times New Roman" w:hAnsi="Times New Roman"/>
          <w:b/>
          <w:bCs/>
          <w:color w:val="000000"/>
          <w:sz w:val="24"/>
          <w:szCs w:val="24"/>
          <w:u w:val="thick"/>
          <w:lang w:eastAsia="it-IT"/>
        </w:rPr>
        <w:t xml:space="preserve">effetto di tale decisione, il termine per la registrazione al suddetto Portale viene spostato al </w:t>
      </w:r>
      <w:r w:rsidRPr="004047FC">
        <w:rPr>
          <w:rFonts w:ascii="Times New Roman" w:hAnsi="Times New Roman"/>
          <w:b/>
          <w:bCs/>
          <w:color w:val="000000"/>
          <w:sz w:val="24"/>
          <w:szCs w:val="24"/>
          <w:highlight w:val="yellow"/>
          <w:u w:val="thick"/>
          <w:lang w:eastAsia="it-IT"/>
        </w:rPr>
        <w:t>26 Giugno 2025</w:t>
      </w:r>
      <w:r w:rsidRPr="004047FC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, </w:t>
      </w:r>
      <w:r w:rsidRPr="004047FC">
        <w:rPr>
          <w:rFonts w:ascii="Times New Roman" w:hAnsi="Times New Roman"/>
          <w:color w:val="000000"/>
          <w:sz w:val="24"/>
          <w:szCs w:val="24"/>
          <w:lang w:eastAsia="it-IT"/>
        </w:rPr>
        <w:t>rispetto alla precedente scadenza fissata al 10 giugno 2025.</w:t>
      </w:r>
    </w:p>
    <w:bookmarkEnd w:id="2"/>
    <w:p w14:paraId="5ACEEBE4" w14:textId="77777777" w:rsidR="0041275C" w:rsidRPr="004047FC" w:rsidRDefault="0041275C" w:rsidP="0041275C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4047FC">
        <w:rPr>
          <w:rFonts w:ascii="Times New Roman" w:hAnsi="Times New Roman"/>
          <w:b/>
          <w:bCs/>
          <w:color w:val="000000"/>
          <w:sz w:val="24"/>
          <w:szCs w:val="24"/>
          <w:u w:val="thick"/>
          <w:lang w:eastAsia="it-IT"/>
        </w:rPr>
        <w:t>Resta invece confermata la scadenza del 30 giugno 2025 per la trasmissione delle domande di contributo da parte delle farmacie rurali</w:t>
      </w:r>
      <w:r w:rsidRPr="004047FC">
        <w:rPr>
          <w:rFonts w:ascii="Times New Roman" w:hAnsi="Times New Roman"/>
          <w:color w:val="000000"/>
          <w:sz w:val="24"/>
          <w:szCs w:val="24"/>
          <w:lang w:eastAsia="it-IT"/>
        </w:rPr>
        <w:t>.</w:t>
      </w:r>
    </w:p>
    <w:p w14:paraId="4F3C6F48" w14:textId="77777777" w:rsidR="0041275C" w:rsidRPr="004047FC" w:rsidRDefault="0041275C" w:rsidP="0041275C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 xml:space="preserve">Si ricorda, infine, che è a disposizione delle farmacie rurali lo </w:t>
      </w:r>
      <w:hyperlink r:id="rId8" w:history="1">
        <w:r w:rsidRPr="004047FC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sportello di supporto</w:t>
        </w:r>
      </w:hyperlink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 xml:space="preserve"> per poter disporre di ogni informazione utile per facilitare la partecipazione al bando di gara, che, come detto più volte, rappresenta un’occasione irripetibile per le nostre farmacie.  </w:t>
      </w:r>
    </w:p>
    <w:p w14:paraId="5C85F4BF" w14:textId="77777777" w:rsidR="0041275C" w:rsidRPr="004047FC" w:rsidRDefault="0041275C" w:rsidP="0041275C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120" w:line="240" w:lineRule="auto"/>
        <w:ind w:firstLine="851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 xml:space="preserve">Cordiali saluti.  </w:t>
      </w:r>
    </w:p>
    <w:p w14:paraId="1A0B2A31" w14:textId="77777777" w:rsidR="0041275C" w:rsidRPr="004047FC" w:rsidRDefault="0041275C" w:rsidP="0041275C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ab/>
        <w:t>IL PRESIDENTE FEDERFARMA</w:t>
      </w: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ab/>
        <w:t>IL PRESIDENTE FEDERFARMA-SUNIFAR</w:t>
      </w:r>
    </w:p>
    <w:p w14:paraId="395E555F" w14:textId="77777777" w:rsidR="0041275C" w:rsidRPr="004047FC" w:rsidRDefault="0041275C" w:rsidP="0041275C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Dott. Marco </w:t>
      </w:r>
      <w:proofErr w:type="spellStart"/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>Cossolo</w:t>
      </w:r>
      <w:proofErr w:type="spellEnd"/>
      <w:r w:rsidRPr="004047FC">
        <w:rPr>
          <w:rFonts w:ascii="Times New Roman" w:eastAsia="Times New Roman" w:hAnsi="Times New Roman"/>
          <w:sz w:val="24"/>
          <w:szCs w:val="24"/>
          <w:lang w:eastAsia="it-IT"/>
        </w:rPr>
        <w:tab/>
        <w:t>Dott. Giovanni Petrosillo</w:t>
      </w:r>
    </w:p>
    <w:p w14:paraId="5330DA93" w14:textId="77777777" w:rsidR="00365FF6" w:rsidRDefault="00365FF6"/>
    <w:p w14:paraId="05FA40B4" w14:textId="77777777" w:rsidR="0041275C" w:rsidRPr="0041275C" w:rsidRDefault="0041275C" w:rsidP="0041275C">
      <w:pPr>
        <w:pBdr>
          <w:top w:val="single" w:sz="6" w:space="2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it-IT"/>
        </w:rPr>
      </w:pPr>
      <w:r w:rsidRPr="0041275C">
        <w:rPr>
          <w:rFonts w:ascii="Times New Roman" w:eastAsia="Times New Roman" w:hAnsi="Times New Roman"/>
          <w:b/>
          <w:i/>
          <w:sz w:val="24"/>
          <w:szCs w:val="20"/>
          <w:lang w:eastAsia="it-IT"/>
        </w:rPr>
        <w:t>Questa circolare viene resa disponibile anche per le Farmacie sul sito www.federfarma.it contemporaneamente all’inoltro tramite e-mail alle organizzazioni territoriali.</w:t>
      </w:r>
    </w:p>
    <w:p w14:paraId="6C90DF9A" w14:textId="77777777" w:rsidR="0041275C" w:rsidRPr="0041275C" w:rsidRDefault="0041275C" w:rsidP="0041275C">
      <w:pPr>
        <w:pBdr>
          <w:top w:val="single" w:sz="6" w:space="2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eastAsia="it-IT"/>
        </w:rPr>
      </w:pPr>
      <w:r w:rsidRPr="0041275C">
        <w:rPr>
          <w:rFonts w:ascii="Times New Roman" w:eastAsia="Times New Roman" w:hAnsi="Times New Roman"/>
          <w:b/>
          <w:i/>
          <w:sz w:val="24"/>
          <w:szCs w:val="20"/>
          <w:lang w:eastAsia="it-IT"/>
        </w:rPr>
        <w:t>Il Contenuto della circolare è riservato alle organizzazioni territoriali di Federfarma e alle farmacie aderenti e non può essere pubblicato o diffuso, in tutto o in parte, senza l’autorizzazione di Federfarma nazionale.</w:t>
      </w:r>
    </w:p>
    <w:p w14:paraId="73ED3538" w14:textId="77777777" w:rsidR="0041275C" w:rsidRDefault="0041275C"/>
    <w:sectPr w:rsidR="0041275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369D" w14:textId="77777777" w:rsidR="0041275C" w:rsidRDefault="0041275C" w:rsidP="0041275C">
      <w:pPr>
        <w:spacing w:after="0" w:line="240" w:lineRule="auto"/>
      </w:pPr>
      <w:r>
        <w:separator/>
      </w:r>
    </w:p>
  </w:endnote>
  <w:endnote w:type="continuationSeparator" w:id="0">
    <w:p w14:paraId="594BE69A" w14:textId="77777777" w:rsidR="0041275C" w:rsidRDefault="0041275C" w:rsidP="0041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5B7A" w14:textId="77777777" w:rsidR="000A0E7F" w:rsidRPr="000A0E7F" w:rsidRDefault="000A0E7F" w:rsidP="000A0E7F">
    <w:pPr>
      <w:widowControl w:val="0"/>
      <w:spacing w:after="0" w:line="240" w:lineRule="auto"/>
      <w:jc w:val="center"/>
      <w:rPr>
        <w:rFonts w:ascii="Arial Rounded MT Bold" w:eastAsia="Times New Roman" w:hAnsi="Arial Rounded MT Bold"/>
        <w:sz w:val="20"/>
        <w:szCs w:val="20"/>
        <w:u w:val="single" w:color="339966"/>
        <w:lang w:eastAsia="it-IT"/>
      </w:rPr>
    </w:pPr>
    <w:r w:rsidRPr="000A0E7F">
      <w:rPr>
        <w:rFonts w:ascii="Arial Rounded MT Bold" w:eastAsia="Times New Roman" w:hAnsi="Arial Rounded MT Bold"/>
        <w:sz w:val="20"/>
        <w:szCs w:val="20"/>
        <w:u w:val="single" w:color="339966"/>
        <w:lang w:eastAsia="it-IT"/>
      </w:rPr>
      <w:t>Via Emanuele Filiberto, 190 - 00185 ROMA</w:t>
    </w:r>
  </w:p>
  <w:p w14:paraId="2FCE1B48" w14:textId="77777777" w:rsidR="000A0E7F" w:rsidRPr="000A0E7F" w:rsidRDefault="000A0E7F" w:rsidP="000A0E7F">
    <w:pPr>
      <w:widowControl w:val="0"/>
      <w:spacing w:after="0" w:line="240" w:lineRule="auto"/>
      <w:jc w:val="center"/>
      <w:rPr>
        <w:rFonts w:ascii="Arial Rounded MT Bold" w:eastAsia="Times New Roman" w:hAnsi="Arial Rounded MT Bold"/>
        <w:sz w:val="20"/>
        <w:szCs w:val="20"/>
        <w:u w:val="single" w:color="339966"/>
        <w:lang w:eastAsia="it-IT"/>
      </w:rPr>
    </w:pPr>
    <w:r w:rsidRPr="000A0E7F">
      <w:rPr>
        <w:rFonts w:ascii="Arial Rounded MT Bold" w:eastAsia="Times New Roman" w:hAnsi="Arial Rounded MT Bold"/>
        <w:sz w:val="20"/>
        <w:szCs w:val="20"/>
        <w:u w:val="single" w:color="339966"/>
        <w:lang w:eastAsia="it-IT"/>
      </w:rPr>
      <w:t>Tel. (06) 70380.1 - Telefax (06) 70476587 - e-mail: box@federfarma.it</w:t>
    </w:r>
  </w:p>
  <w:p w14:paraId="10F96955" w14:textId="77777777" w:rsidR="000A0E7F" w:rsidRPr="000A0E7F" w:rsidRDefault="000A0E7F" w:rsidP="000A0E7F">
    <w:pPr>
      <w:widowControl w:val="0"/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it-IT"/>
      </w:rPr>
    </w:pPr>
    <w:r w:rsidRPr="000A0E7F">
      <w:rPr>
        <w:rFonts w:ascii="Arial Rounded MT Bold" w:eastAsia="Times New Roman" w:hAnsi="Arial Rounded MT Bold"/>
        <w:sz w:val="20"/>
        <w:szCs w:val="20"/>
        <w:u w:val="single" w:color="339966"/>
        <w:lang w:eastAsia="it-IT"/>
      </w:rPr>
      <w:t>Cod. Fisc. 01976520583</w:t>
    </w:r>
  </w:p>
  <w:p w14:paraId="38100A50" w14:textId="4CF88E5A" w:rsidR="000A0E7F" w:rsidRDefault="000A0E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AF63" w14:textId="77777777" w:rsidR="0041275C" w:rsidRDefault="0041275C" w:rsidP="0041275C">
      <w:pPr>
        <w:spacing w:after="0" w:line="240" w:lineRule="auto"/>
      </w:pPr>
      <w:r>
        <w:separator/>
      </w:r>
    </w:p>
  </w:footnote>
  <w:footnote w:type="continuationSeparator" w:id="0">
    <w:p w14:paraId="318FA8A1" w14:textId="77777777" w:rsidR="0041275C" w:rsidRDefault="0041275C" w:rsidP="0041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107E" w14:textId="5197C4B1" w:rsidR="0041275C" w:rsidRPr="0041275C" w:rsidRDefault="0041275C" w:rsidP="0041275C">
    <w:pPr>
      <w:tabs>
        <w:tab w:val="center" w:pos="1985"/>
        <w:tab w:val="center" w:pos="6663"/>
      </w:tabs>
      <w:spacing w:after="0"/>
      <w:jc w:val="both"/>
      <w:rPr>
        <w:rFonts w:ascii="Times New Roman" w:eastAsia="Times New Roman" w:hAnsi="Times New Roman"/>
        <w:sz w:val="20"/>
        <w:szCs w:val="20"/>
        <w:lang w:eastAsia="it-IT"/>
      </w:rPr>
    </w:pPr>
    <w:r>
      <w:rPr>
        <w:rFonts w:ascii="Courier New" w:eastAsia="Times New Roman" w:hAnsi="Courier New" w:cs="Courier New"/>
        <w:b/>
        <w:bCs/>
        <w:sz w:val="24"/>
        <w:szCs w:val="24"/>
        <w:lang w:eastAsia="it-IT"/>
      </w:rPr>
      <w:tab/>
    </w:r>
    <w:r w:rsidRPr="0041275C">
      <w:rPr>
        <w:rFonts w:ascii="Courier New" w:eastAsia="Times New Roman" w:hAnsi="Courier New" w:cs="Courier New"/>
        <w:b/>
        <w:bCs/>
        <w:noProof/>
        <w:sz w:val="24"/>
        <w:szCs w:val="24"/>
        <w:lang w:eastAsia="it-IT"/>
      </w:rPr>
      <w:drawing>
        <wp:inline distT="0" distB="0" distL="0" distR="0" wp14:anchorId="3C0FD73C" wp14:editId="46C0EB85">
          <wp:extent cx="449580" cy="4495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275C">
      <w:rPr>
        <w:rFonts w:ascii="Courier New" w:eastAsia="Times New Roman" w:hAnsi="Courier New" w:cs="Courier New"/>
        <w:b/>
        <w:bCs/>
        <w:sz w:val="24"/>
        <w:szCs w:val="24"/>
        <w:lang w:eastAsia="it-IT"/>
      </w:rPr>
      <w:tab/>
    </w:r>
    <w:r w:rsidRPr="0041275C">
      <w:rPr>
        <w:rFonts w:ascii="Courier New" w:eastAsia="Times New Roman" w:hAnsi="Courier New" w:cs="Courier New"/>
        <w:b/>
        <w:bCs/>
        <w:noProof/>
        <w:sz w:val="20"/>
        <w:szCs w:val="20"/>
        <w:lang w:eastAsia="it-IT"/>
      </w:rPr>
      <w:drawing>
        <wp:inline distT="0" distB="0" distL="0" distR="0" wp14:anchorId="7218152B" wp14:editId="20F11A3E">
          <wp:extent cx="449580" cy="44958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429AFA" w14:textId="77777777" w:rsidR="0041275C" w:rsidRPr="0041275C" w:rsidRDefault="0041275C" w:rsidP="0041275C">
    <w:pPr>
      <w:tabs>
        <w:tab w:val="center" w:pos="1985"/>
        <w:tab w:val="center" w:pos="6663"/>
      </w:tabs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b/>
        <w:bCs/>
        <w:sz w:val="32"/>
        <w:szCs w:val="32"/>
        <w:lang w:eastAsia="it-IT"/>
      </w:rPr>
    </w:pPr>
    <w:r w:rsidRPr="0041275C">
      <w:rPr>
        <w:rFonts w:ascii="Arial Rounded MT Bold" w:eastAsia="Times New Roman" w:hAnsi="Arial Rounded MT Bold"/>
        <w:sz w:val="32"/>
        <w:szCs w:val="32"/>
        <w:lang w:eastAsia="it-IT"/>
      </w:rPr>
      <w:tab/>
    </w:r>
    <w:proofErr w:type="spellStart"/>
    <w:r w:rsidRPr="0041275C">
      <w:rPr>
        <w:rFonts w:ascii="Arial Rounded MT Bold" w:eastAsia="Times New Roman" w:hAnsi="Arial Rounded MT Bold"/>
        <w:sz w:val="32"/>
        <w:szCs w:val="32"/>
        <w:lang w:eastAsia="it-IT"/>
      </w:rPr>
      <w:t>federfarma</w:t>
    </w:r>
    <w:proofErr w:type="spellEnd"/>
    <w:r w:rsidRPr="0041275C">
      <w:rPr>
        <w:rFonts w:ascii="Arial" w:eastAsia="Times New Roman" w:hAnsi="Arial" w:cs="Arial"/>
        <w:b/>
        <w:bCs/>
        <w:sz w:val="32"/>
        <w:szCs w:val="32"/>
        <w:lang w:eastAsia="it-IT"/>
      </w:rPr>
      <w:tab/>
    </w:r>
    <w:proofErr w:type="spellStart"/>
    <w:r w:rsidRPr="0041275C">
      <w:rPr>
        <w:rFonts w:ascii="Arial" w:eastAsia="Times New Roman" w:hAnsi="Arial" w:cs="Arial"/>
        <w:b/>
        <w:bCs/>
        <w:sz w:val="32"/>
        <w:szCs w:val="32"/>
        <w:lang w:eastAsia="it-IT"/>
      </w:rPr>
      <w:t>federfarma</w:t>
    </w:r>
    <w:proofErr w:type="spellEnd"/>
    <w:r w:rsidRPr="0041275C">
      <w:rPr>
        <w:rFonts w:ascii="Arial" w:eastAsia="Times New Roman" w:hAnsi="Arial" w:cs="Arial"/>
        <w:b/>
        <w:bCs/>
        <w:sz w:val="32"/>
        <w:szCs w:val="32"/>
        <w:lang w:eastAsia="it-IT"/>
      </w:rPr>
      <w:t xml:space="preserve"> - </w:t>
    </w:r>
    <w:proofErr w:type="spellStart"/>
    <w:r w:rsidRPr="0041275C">
      <w:rPr>
        <w:rFonts w:ascii="Arial" w:eastAsia="Times New Roman" w:hAnsi="Arial" w:cs="Arial"/>
        <w:b/>
        <w:bCs/>
        <w:sz w:val="32"/>
        <w:szCs w:val="32"/>
        <w:lang w:eastAsia="it-IT"/>
      </w:rPr>
      <w:t>sunifar</w:t>
    </w:r>
    <w:proofErr w:type="spellEnd"/>
  </w:p>
  <w:p w14:paraId="43401D32" w14:textId="77777777" w:rsidR="0041275C" w:rsidRPr="0041275C" w:rsidRDefault="0041275C" w:rsidP="0041275C">
    <w:pPr>
      <w:tabs>
        <w:tab w:val="center" w:pos="1985"/>
        <w:tab w:val="center" w:pos="6663"/>
      </w:tabs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u w:color="008000"/>
        <w:lang w:eastAsia="it-IT"/>
      </w:rPr>
    </w:pPr>
    <w:r w:rsidRPr="0041275C">
      <w:rPr>
        <w:rFonts w:ascii="Arial Rounded MT Bold" w:eastAsia="Times New Roman" w:hAnsi="Arial Rounded MT Bold"/>
        <w:u w:color="339966"/>
        <w:lang w:eastAsia="it-IT"/>
      </w:rPr>
      <w:tab/>
    </w:r>
    <w:r w:rsidRPr="0041275C">
      <w:rPr>
        <w:rFonts w:ascii="Arial Rounded MT Bold" w:eastAsia="Times New Roman" w:hAnsi="Arial Rounded MT Bold"/>
        <w:u w:val="single" w:color="339966"/>
        <w:lang w:eastAsia="it-IT"/>
      </w:rPr>
      <w:t>federazione nazionale unitaria</w:t>
    </w:r>
    <w:r w:rsidRPr="0041275C">
      <w:rPr>
        <w:rFonts w:ascii="Arial" w:eastAsia="Times New Roman" w:hAnsi="Arial" w:cs="Arial"/>
        <w:sz w:val="24"/>
        <w:szCs w:val="24"/>
        <w:lang w:eastAsia="it-IT"/>
      </w:rPr>
      <w:tab/>
    </w:r>
    <w:r w:rsidRPr="0041275C">
      <w:rPr>
        <w:rFonts w:ascii="Arial" w:eastAsia="Times New Roman" w:hAnsi="Arial" w:cs="Arial"/>
        <w:u w:val="single" w:color="008000"/>
        <w:lang w:eastAsia="it-IT"/>
      </w:rPr>
      <w:t>sindacato unitario</w:t>
    </w:r>
  </w:p>
  <w:p w14:paraId="0DACDFBC" w14:textId="77777777" w:rsidR="0041275C" w:rsidRPr="0041275C" w:rsidRDefault="0041275C" w:rsidP="0041275C">
    <w:pPr>
      <w:tabs>
        <w:tab w:val="center" w:pos="1985"/>
        <w:tab w:val="center" w:pos="6663"/>
      </w:tabs>
      <w:spacing w:after="0" w:line="240" w:lineRule="auto"/>
      <w:jc w:val="both"/>
      <w:rPr>
        <w:rFonts w:ascii="Arial Rounded MT Bold" w:eastAsia="Times New Roman" w:hAnsi="Arial Rounded MT Bold"/>
        <w:lang w:eastAsia="it-IT"/>
      </w:rPr>
    </w:pPr>
    <w:r w:rsidRPr="0041275C">
      <w:rPr>
        <w:rFonts w:ascii="Arial Rounded MT Bold" w:eastAsia="Times New Roman" w:hAnsi="Arial Rounded MT Bold"/>
        <w:lang w:eastAsia="it-IT"/>
      </w:rPr>
      <w:tab/>
      <w:t>dei titolari di farmacia italiani</w:t>
    </w:r>
    <w:r w:rsidRPr="0041275C">
      <w:rPr>
        <w:rFonts w:ascii="Arial" w:eastAsia="Times New Roman" w:hAnsi="Arial" w:cs="Arial"/>
        <w:lang w:eastAsia="it-IT"/>
      </w:rPr>
      <w:tab/>
      <w:t>farmacisti rurali</w:t>
    </w:r>
  </w:p>
  <w:p w14:paraId="3AEA997A" w14:textId="527EFDF2" w:rsidR="0041275C" w:rsidRDefault="0041275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C"/>
    <w:rsid w:val="000A0E7F"/>
    <w:rsid w:val="00365FF6"/>
    <w:rsid w:val="0041275C"/>
    <w:rsid w:val="00476374"/>
    <w:rsid w:val="00567F70"/>
    <w:rsid w:val="00682132"/>
    <w:rsid w:val="009017C4"/>
    <w:rsid w:val="00935B78"/>
    <w:rsid w:val="00AF6AB3"/>
    <w:rsid w:val="00D40551"/>
    <w:rsid w:val="00D8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576B1"/>
  <w15:chartTrackingRefBased/>
  <w15:docId w15:val="{21803ED8-5273-4B25-8C96-48D85911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275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27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27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27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27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27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275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275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275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275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2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275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275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27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27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27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27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2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27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27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27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27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1275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275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275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1275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75C"/>
  </w:style>
  <w:style w:type="paragraph" w:styleId="Pidipagina">
    <w:name w:val="footer"/>
    <w:basedOn w:val="Normale"/>
    <w:link w:val="PidipaginaCarattere"/>
    <w:uiPriority w:val="99"/>
    <w:unhideWhenUsed/>
    <w:rsid w:val="0041275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75C"/>
  </w:style>
  <w:style w:type="character" w:styleId="Collegamentoipertestuale">
    <w:name w:val="Hyperlink"/>
    <w:uiPriority w:val="99"/>
    <w:unhideWhenUsed/>
    <w:rsid w:val="00412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farma.it/Accesso-riservato/Bando-PNRR-farmacie-rurali/Contatti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rutturapnrr.gov.it/media/d13gycsh/ddg-18_2025-fr-2025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rutturapnrr.gov.it/it/bandi-e-avvisi/farmacie-rurali/attivi/farmacie-rurali-avviso-2025/dettagli/informazioni-bando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Casponi</dc:creator>
  <cp:keywords/>
  <dc:description/>
  <cp:lastModifiedBy>Gianluca Casponi</cp:lastModifiedBy>
  <cp:revision>2</cp:revision>
  <dcterms:created xsi:type="dcterms:W3CDTF">2025-06-10T13:02:00Z</dcterms:created>
  <dcterms:modified xsi:type="dcterms:W3CDTF">2025-06-10T13:06:00Z</dcterms:modified>
</cp:coreProperties>
</file>