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2E56" w14:textId="110B75E6" w:rsidR="009E468D" w:rsidRDefault="00F15356" w:rsidP="009B2C7A">
      <w:pPr>
        <w:widowControl w:val="0"/>
        <w:tabs>
          <w:tab w:val="left" w:pos="1276"/>
        </w:tabs>
        <w:jc w:val="both"/>
      </w:pPr>
      <w:r w:rsidRPr="00F15356">
        <w:rPr>
          <w:i/>
          <w:iCs/>
        </w:rPr>
        <w:t>Roma,</w:t>
      </w:r>
      <w:r w:rsidRPr="00F15356">
        <w:tab/>
      </w:r>
      <w:r w:rsidR="00982068">
        <w:tab/>
      </w:r>
      <w:r w:rsidR="00864E2F">
        <w:t>23 giugno 2025</w:t>
      </w:r>
    </w:p>
    <w:p w14:paraId="4F006C6F" w14:textId="78D57865" w:rsidR="009E468D" w:rsidRPr="009E468D" w:rsidRDefault="00F15356" w:rsidP="009B2C7A">
      <w:pPr>
        <w:widowControl w:val="0"/>
        <w:tabs>
          <w:tab w:val="left" w:pos="1276"/>
        </w:tabs>
        <w:overflowPunct w:val="0"/>
        <w:autoSpaceDE w:val="0"/>
        <w:autoSpaceDN w:val="0"/>
        <w:adjustRightInd w:val="0"/>
        <w:textAlignment w:val="baseline"/>
        <w:outlineLvl w:val="7"/>
        <w:rPr>
          <w:caps/>
          <w:szCs w:val="20"/>
        </w:rPr>
      </w:pPr>
      <w:r w:rsidRPr="00F15356">
        <w:rPr>
          <w:i/>
          <w:iCs/>
        </w:rPr>
        <w:t>Uff.-</w:t>
      </w:r>
      <w:proofErr w:type="spellStart"/>
      <w:r w:rsidRPr="00F15356">
        <w:rPr>
          <w:i/>
          <w:iCs/>
        </w:rPr>
        <w:t>Prot.n</w:t>
      </w:r>
      <w:proofErr w:type="spellEnd"/>
      <w:r w:rsidRPr="00F15356">
        <w:rPr>
          <w:i/>
          <w:iCs/>
        </w:rPr>
        <w:t>°</w:t>
      </w:r>
      <w:r w:rsidRPr="00F15356">
        <w:tab/>
      </w:r>
      <w:r w:rsidR="00982068">
        <w:tab/>
      </w:r>
      <w:r w:rsidR="00864E2F" w:rsidRPr="00864E2F">
        <w:rPr>
          <w:szCs w:val="20"/>
        </w:rPr>
        <w:t>US.SM</w:t>
      </w:r>
      <w:r w:rsidR="00864E2F">
        <w:rPr>
          <w:szCs w:val="20"/>
        </w:rPr>
        <w:t>/</w:t>
      </w:r>
      <w:r w:rsidR="00864E2F" w:rsidRPr="00864E2F">
        <w:rPr>
          <w:szCs w:val="20"/>
        </w:rPr>
        <w:t>8797</w:t>
      </w:r>
      <w:r w:rsidR="00864E2F">
        <w:rPr>
          <w:szCs w:val="20"/>
        </w:rPr>
        <w:t>/213/F7/PE</w:t>
      </w:r>
      <w:r w:rsidR="00864E2F" w:rsidRPr="00864E2F">
        <w:rPr>
          <w:szCs w:val="20"/>
        </w:rPr>
        <w:t xml:space="preserve">                   </w:t>
      </w:r>
    </w:p>
    <w:p w14:paraId="751C9F33" w14:textId="346AEFDF" w:rsidR="00864E2F" w:rsidRPr="00864E2F" w:rsidRDefault="009E468D" w:rsidP="00864E2F">
      <w:pPr>
        <w:widowControl w:val="0"/>
        <w:tabs>
          <w:tab w:val="left" w:pos="1276"/>
        </w:tabs>
      </w:pPr>
      <w:r w:rsidRPr="00F15356">
        <w:rPr>
          <w:i/>
          <w:iCs/>
        </w:rPr>
        <w:t>Oggetto</w:t>
      </w:r>
      <w:r w:rsidRPr="00F15356">
        <w:t>:</w:t>
      </w:r>
      <w:r>
        <w:rPr>
          <w:iCs/>
        </w:rPr>
        <w:tab/>
      </w:r>
      <w:r w:rsidR="00982068">
        <w:rPr>
          <w:iCs/>
        </w:rPr>
        <w:tab/>
      </w:r>
      <w:r w:rsidR="00864E2F" w:rsidRPr="00864E2F">
        <w:t>Campagna Nastro Rosa AIRC 2025</w:t>
      </w:r>
    </w:p>
    <w:p w14:paraId="66146E79" w14:textId="33486495" w:rsidR="00864E2F" w:rsidRPr="00864E2F" w:rsidRDefault="00864E2F" w:rsidP="00864E2F">
      <w:pPr>
        <w:ind w:right="71"/>
        <w:jc w:val="both"/>
      </w:pPr>
      <w:r>
        <w:tab/>
      </w:r>
      <w:r>
        <w:tab/>
        <w:t>C</w:t>
      </w:r>
      <w:r w:rsidRPr="00864E2F">
        <w:t>ollaborazione farmacie</w:t>
      </w:r>
    </w:p>
    <w:p w14:paraId="38DEF70B" w14:textId="7B47797F" w:rsidR="00864E2F" w:rsidRPr="00864E2F" w:rsidRDefault="00864E2F" w:rsidP="00864E2F">
      <w:pPr>
        <w:ind w:right="71"/>
      </w:pPr>
      <w:r w:rsidRPr="00864E2F">
        <w:tab/>
      </w:r>
      <w:r>
        <w:tab/>
      </w:r>
      <w:r w:rsidRPr="00864E2F">
        <w:t>______________________________</w:t>
      </w:r>
    </w:p>
    <w:p w14:paraId="5CB827BA" w14:textId="77777777" w:rsidR="00864E2F" w:rsidRPr="00864E2F" w:rsidRDefault="00864E2F" w:rsidP="00864E2F">
      <w:pPr>
        <w:keepNext/>
        <w:tabs>
          <w:tab w:val="left" w:pos="709"/>
          <w:tab w:val="left" w:pos="3828"/>
          <w:tab w:val="left" w:pos="5387"/>
        </w:tabs>
        <w:overflowPunct w:val="0"/>
        <w:autoSpaceDE w:val="0"/>
        <w:autoSpaceDN w:val="0"/>
        <w:adjustRightInd w:val="0"/>
        <w:ind w:right="71"/>
        <w:jc w:val="both"/>
        <w:outlineLvl w:val="1"/>
        <w:rPr>
          <w:szCs w:val="20"/>
        </w:rPr>
      </w:pPr>
      <w:r w:rsidRPr="00864E2F">
        <w:rPr>
          <w:szCs w:val="20"/>
        </w:rPr>
        <w:tab/>
      </w:r>
      <w:r w:rsidRPr="00864E2F">
        <w:rPr>
          <w:szCs w:val="20"/>
        </w:rPr>
        <w:tab/>
      </w:r>
    </w:p>
    <w:p w14:paraId="1FD8F665" w14:textId="77777777" w:rsidR="00864E2F" w:rsidRPr="00864E2F" w:rsidRDefault="00864E2F" w:rsidP="00864E2F"/>
    <w:p w14:paraId="511BAE13" w14:textId="77777777" w:rsidR="00864E2F" w:rsidRDefault="00864E2F" w:rsidP="00864E2F">
      <w:pPr>
        <w:keepNext/>
        <w:tabs>
          <w:tab w:val="left" w:pos="709"/>
          <w:tab w:val="left" w:pos="3828"/>
          <w:tab w:val="left" w:pos="5387"/>
        </w:tabs>
        <w:overflowPunct w:val="0"/>
        <w:autoSpaceDE w:val="0"/>
        <w:autoSpaceDN w:val="0"/>
        <w:adjustRightInd w:val="0"/>
        <w:ind w:right="71"/>
        <w:jc w:val="both"/>
        <w:outlineLvl w:val="1"/>
        <w:rPr>
          <w:szCs w:val="20"/>
        </w:rPr>
      </w:pPr>
      <w:r w:rsidRPr="00864E2F">
        <w:rPr>
          <w:szCs w:val="20"/>
        </w:rPr>
        <w:tab/>
      </w:r>
      <w:r w:rsidRPr="00864E2F">
        <w:rPr>
          <w:szCs w:val="20"/>
        </w:rPr>
        <w:tab/>
        <w:t xml:space="preserve">               ALLE ASSOCIAZIONI PROVINCIALI</w:t>
      </w:r>
    </w:p>
    <w:p w14:paraId="0EE0F307" w14:textId="77777777" w:rsidR="00864E2F" w:rsidRPr="00864E2F" w:rsidRDefault="00864E2F" w:rsidP="00864E2F">
      <w:pPr>
        <w:keepNext/>
        <w:tabs>
          <w:tab w:val="left" w:pos="709"/>
          <w:tab w:val="left" w:pos="3828"/>
          <w:tab w:val="left" w:pos="5387"/>
        </w:tabs>
        <w:overflowPunct w:val="0"/>
        <w:autoSpaceDE w:val="0"/>
        <w:autoSpaceDN w:val="0"/>
        <w:adjustRightInd w:val="0"/>
        <w:ind w:right="71"/>
        <w:jc w:val="both"/>
        <w:outlineLvl w:val="1"/>
        <w:rPr>
          <w:szCs w:val="20"/>
        </w:rPr>
      </w:pPr>
    </w:p>
    <w:p w14:paraId="2DF1EA51" w14:textId="77777777" w:rsidR="00864E2F" w:rsidRPr="00864E2F" w:rsidRDefault="00864E2F" w:rsidP="00864E2F">
      <w:pPr>
        <w:tabs>
          <w:tab w:val="left" w:pos="709"/>
          <w:tab w:val="left" w:pos="3828"/>
        </w:tabs>
        <w:ind w:right="71"/>
        <w:jc w:val="both"/>
      </w:pPr>
      <w:r w:rsidRPr="00864E2F">
        <w:tab/>
      </w:r>
      <w:r w:rsidRPr="00864E2F">
        <w:tab/>
        <w:t xml:space="preserve">               ALLE UNIONI REGIONALI</w:t>
      </w:r>
    </w:p>
    <w:p w14:paraId="34B6EFFB" w14:textId="77777777" w:rsidR="00864E2F" w:rsidRPr="00864E2F" w:rsidRDefault="00864E2F" w:rsidP="00864E2F">
      <w:pPr>
        <w:tabs>
          <w:tab w:val="left" w:pos="709"/>
          <w:tab w:val="left" w:pos="3828"/>
        </w:tabs>
        <w:ind w:right="71"/>
        <w:jc w:val="both"/>
      </w:pPr>
    </w:p>
    <w:p w14:paraId="69213FC1" w14:textId="77777777" w:rsidR="00864E2F" w:rsidRPr="00864E2F" w:rsidRDefault="00864E2F" w:rsidP="0086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 w:firstLine="567"/>
        <w:jc w:val="both"/>
        <w:rPr>
          <w:b/>
          <w:sz w:val="28"/>
          <w:szCs w:val="28"/>
          <w:highlight w:val="yellow"/>
        </w:rPr>
      </w:pPr>
      <w:r w:rsidRPr="00864E2F">
        <w:rPr>
          <w:b/>
          <w:sz w:val="28"/>
          <w:szCs w:val="28"/>
          <w:highlight w:val="yellow"/>
          <w:u w:val="single"/>
        </w:rPr>
        <w:t>SOMMARIO</w:t>
      </w:r>
      <w:r w:rsidRPr="00864E2F">
        <w:rPr>
          <w:b/>
          <w:sz w:val="28"/>
          <w:szCs w:val="28"/>
          <w:highlight w:val="yellow"/>
        </w:rPr>
        <w:t>:</w:t>
      </w:r>
    </w:p>
    <w:p w14:paraId="3B97CB92" w14:textId="77777777" w:rsidR="00864E2F" w:rsidRPr="00864E2F" w:rsidRDefault="00864E2F" w:rsidP="0086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 w:firstLine="567"/>
        <w:jc w:val="both"/>
        <w:rPr>
          <w:b/>
          <w:i/>
          <w:iCs/>
          <w:sz w:val="28"/>
          <w:szCs w:val="28"/>
          <w:highlight w:val="yellow"/>
        </w:rPr>
      </w:pPr>
      <w:r w:rsidRPr="00864E2F">
        <w:rPr>
          <w:b/>
          <w:i/>
          <w:iCs/>
          <w:sz w:val="28"/>
          <w:szCs w:val="28"/>
          <w:highlight w:val="yellow"/>
        </w:rPr>
        <w:t xml:space="preserve">Prosegue, nell’ambito del Protocollo di collaborazione firmato nel 2024, la partnership con AIRC nella nuova edizione della campagna Nastro Rosa che si svolgerà, come di consueto, nel mese di ottobre. </w:t>
      </w:r>
    </w:p>
    <w:p w14:paraId="49696E90" w14:textId="77777777" w:rsidR="00864E2F" w:rsidRPr="00864E2F" w:rsidRDefault="00864E2F" w:rsidP="0086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 w:firstLine="567"/>
        <w:jc w:val="both"/>
        <w:rPr>
          <w:b/>
          <w:i/>
          <w:iCs/>
          <w:sz w:val="28"/>
          <w:szCs w:val="28"/>
          <w:highlight w:val="yellow"/>
        </w:rPr>
      </w:pPr>
      <w:r w:rsidRPr="00864E2F">
        <w:rPr>
          <w:b/>
          <w:i/>
          <w:iCs/>
          <w:sz w:val="28"/>
          <w:szCs w:val="28"/>
          <w:highlight w:val="yellow"/>
        </w:rPr>
        <w:t xml:space="preserve">Dal 1° al 31 ottobre 2025, le farmacie aderenti all’iniziativa potranno esporre la locandina e il materiale di comunicazione e posizionare sul banco, in evidenza, il box-salvadanaio contenente le spillette a forma di nastro rosa, invitando i cittadini a sostenere la ricerca con una donazione minima di 2 euro per ogni spilletta. Il farmacista potrà inoltre distribuire i flyer informativi di AIRC sul tumore al seno e suggerire ai cittadini di informarsi sul sito </w:t>
      </w:r>
      <w:hyperlink r:id="rId8" w:history="1">
        <w:r w:rsidRPr="00864E2F">
          <w:rPr>
            <w:b/>
            <w:i/>
            <w:iCs/>
            <w:color w:val="0000FF"/>
            <w:sz w:val="28"/>
            <w:szCs w:val="28"/>
            <w:highlight w:val="yellow"/>
            <w:u w:val="single"/>
          </w:rPr>
          <w:t>www.nastrorosa.it</w:t>
        </w:r>
      </w:hyperlink>
    </w:p>
    <w:p w14:paraId="6CC371F0" w14:textId="77777777" w:rsidR="00864E2F" w:rsidRPr="00864E2F" w:rsidRDefault="00864E2F" w:rsidP="0086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 w:firstLine="567"/>
        <w:jc w:val="both"/>
        <w:rPr>
          <w:b/>
          <w:i/>
          <w:iCs/>
          <w:sz w:val="28"/>
          <w:szCs w:val="28"/>
        </w:rPr>
      </w:pPr>
      <w:r w:rsidRPr="00864E2F">
        <w:rPr>
          <w:b/>
          <w:i/>
          <w:iCs/>
          <w:sz w:val="28"/>
          <w:szCs w:val="28"/>
          <w:highlight w:val="yellow"/>
        </w:rPr>
        <w:t xml:space="preserve">La partecipazione delle farmacie alla campagna Nastro Rosa 2025 è volontaria e gratuita. Le farmacie che intendono aderire all’iniziativa, per registrarsi devono </w:t>
      </w:r>
      <w:r w:rsidRPr="00864E2F">
        <w:rPr>
          <w:b/>
          <w:bCs/>
          <w:i/>
          <w:iCs/>
          <w:sz w:val="28"/>
          <w:szCs w:val="28"/>
          <w:highlight w:val="yellow"/>
        </w:rPr>
        <w:t>compilare online</w:t>
      </w:r>
      <w:r w:rsidRPr="00864E2F">
        <w:rPr>
          <w:b/>
          <w:i/>
          <w:iCs/>
          <w:sz w:val="28"/>
          <w:szCs w:val="28"/>
          <w:highlight w:val="yellow"/>
        </w:rPr>
        <w:t xml:space="preserve"> </w:t>
      </w:r>
      <w:r w:rsidRPr="00864E2F">
        <w:rPr>
          <w:b/>
          <w:bCs/>
          <w:i/>
          <w:iCs/>
          <w:sz w:val="28"/>
          <w:szCs w:val="28"/>
          <w:highlight w:val="yellow"/>
          <w:u w:val="single"/>
        </w:rPr>
        <w:t>entro il 31 luglio2025</w:t>
      </w:r>
      <w:r w:rsidRPr="00864E2F">
        <w:rPr>
          <w:b/>
          <w:bCs/>
          <w:i/>
          <w:iCs/>
          <w:sz w:val="28"/>
          <w:szCs w:val="28"/>
          <w:highlight w:val="yellow"/>
        </w:rPr>
        <w:t xml:space="preserve"> il form disponibile al seguente link: </w:t>
      </w:r>
      <w:hyperlink r:id="rId9" w:history="1">
        <w:r w:rsidRPr="00864E2F">
          <w:rPr>
            <w:b/>
            <w:bCs/>
            <w:i/>
            <w:iCs/>
            <w:color w:val="0000FF"/>
            <w:sz w:val="28"/>
            <w:szCs w:val="28"/>
            <w:highlight w:val="yellow"/>
            <w:u w:val="single"/>
          </w:rPr>
          <w:t>https://adesione.nastrorosa.it/federfarma</w:t>
        </w:r>
      </w:hyperlink>
    </w:p>
    <w:p w14:paraId="20F6E60C" w14:textId="77777777" w:rsidR="00864E2F" w:rsidRPr="00864E2F" w:rsidRDefault="00864E2F" w:rsidP="00864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426" w:right="71" w:firstLine="567"/>
        <w:jc w:val="both"/>
        <w:rPr>
          <w:b/>
          <w:i/>
          <w:iCs/>
          <w:sz w:val="28"/>
          <w:szCs w:val="28"/>
          <w:highlight w:val="yellow"/>
        </w:rPr>
      </w:pPr>
    </w:p>
    <w:p w14:paraId="5B410D69" w14:textId="61AF47D1" w:rsidR="00864E2F" w:rsidRPr="00864E2F" w:rsidRDefault="00864E2F" w:rsidP="00864E2F">
      <w:pPr>
        <w:tabs>
          <w:tab w:val="left" w:pos="709"/>
          <w:tab w:val="left" w:pos="2123"/>
        </w:tabs>
        <w:spacing w:after="120"/>
        <w:ind w:left="426" w:firstLine="283"/>
        <w:jc w:val="both"/>
      </w:pPr>
      <w:bookmarkStart w:id="0" w:name="_Hlk170736788"/>
      <w:r>
        <w:br/>
      </w:r>
      <w:r w:rsidRPr="00864E2F">
        <w:t>Prosegue, nell’ambito del Protocollo di collaborazione firmato nel 2024, la partnership con AIRC nella nuova edizione della campagna Nastro Rosa che si svolgerà, come di consueto, nel mese di ottobre.</w:t>
      </w:r>
      <w:bookmarkEnd w:id="0"/>
      <w:r w:rsidRPr="00864E2F">
        <w:t xml:space="preserve"> </w:t>
      </w:r>
    </w:p>
    <w:p w14:paraId="581E7B6F" w14:textId="53543CDA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r w:rsidRPr="00864E2F">
        <w:t>La campagna, dedicata a sensibilizzare i cittadini sulla prevenzione e sulla cura del tumore al seno, coinvolge ogni anno, dal 2018, circa 2.000 farmacie con la distribuzione di 100.000 spillette simbolo dell’iniziativa.</w:t>
      </w:r>
    </w:p>
    <w:p w14:paraId="1C6307DA" w14:textId="77777777" w:rsid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  <w:sectPr w:rsidR="00864E2F" w:rsidSect="009A2B20">
          <w:headerReference w:type="default" r:id="rId10"/>
          <w:footerReference w:type="default" r:id="rId11"/>
          <w:pgSz w:w="11906" w:h="16838" w:code="9"/>
          <w:pgMar w:top="567" w:right="1134" w:bottom="1134" w:left="1134" w:header="709" w:footer="709" w:gutter="0"/>
          <w:cols w:space="708"/>
          <w:docGrid w:linePitch="360"/>
        </w:sectPr>
      </w:pPr>
      <w:r w:rsidRPr="00864E2F">
        <w:t xml:space="preserve">Anche quest’anno Federfarma invita le farmacie ad aderire numerose, con l’auspicio di superare i numeri del 2024, per sensibilizzare il maggior numero di persone possibile sulla patologia più diffusa tra le donne e per contribuire al progresso della ricerca, che con la prevenzione e la </w:t>
      </w:r>
    </w:p>
    <w:p w14:paraId="1567084E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jc w:val="both"/>
      </w:pPr>
      <w:r w:rsidRPr="00864E2F">
        <w:lastRenderedPageBreak/>
        <w:t>diagnosi precoce ha permesso di aumentare in maniera significativa il tasso di sopravvivenza: dal 1992 a oggi nel nostro Paese la sopravvivenza a 5 anni dalla diagnosi è cresciuta dal 78 all’88%. Un progresso che si traduce in decine di migliaia di vite salvate, ma l’impegno che AIRC porta avanti riguarda soprattutto il 12% che ancora manca per salvare tutte le pazienti.</w:t>
      </w:r>
    </w:p>
    <w:p w14:paraId="2CB64B37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bookmarkStart w:id="1" w:name="_Hlk170736823"/>
      <w:r w:rsidRPr="00864E2F">
        <w:t xml:space="preserve">Dal 1° al 31 ottobre 2025, le farmacie aderenti all’iniziativa potranno esporre la locandina e il materiale di comunicazione e posizionare sul banco, in evidenza, il box-salvadanaio contenente le spillette a forma di nastro rosa, invitando i cittadini a sostenere la ricerca con una donazione minima di 2 euro per ogni spilletta. Il farmacista potrà inoltre distribuire i flyer informativi di AIRC sul tumore al seno e suggerire ai cittadini di informarsi sul sito </w:t>
      </w:r>
      <w:hyperlink r:id="rId12" w:history="1">
        <w:r w:rsidRPr="00864E2F">
          <w:rPr>
            <w:color w:val="0000FF"/>
            <w:u w:val="single"/>
          </w:rPr>
          <w:t>www.nastrorosa.it</w:t>
        </w:r>
      </w:hyperlink>
      <w:bookmarkEnd w:id="1"/>
      <w:r w:rsidRPr="00864E2F">
        <w:t xml:space="preserve"> </w:t>
      </w:r>
    </w:p>
    <w:p w14:paraId="68703D44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r w:rsidRPr="00864E2F">
        <w:t xml:space="preserve">La somma donata viene inserita direttamente nel salvadanaio incorporato nell’espositore delle spillette. La donazione non passa quindi dalle casse della farmacia e non ne intacca il flusso. </w:t>
      </w:r>
      <w:bookmarkStart w:id="2" w:name="_Hlk139534111"/>
      <w:r w:rsidRPr="00864E2F">
        <w:t xml:space="preserve">Il Titolare effettuerà poi, a fine campagna, un bonifico intestato ad AIRC pari all’importo raccolto, come indicato sul Regolamento dell’iniziativa. </w:t>
      </w:r>
      <w:bookmarkEnd w:id="2"/>
    </w:p>
    <w:p w14:paraId="34EB5410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</w:pPr>
      <w:bookmarkStart w:id="3" w:name="_Hlk170736847"/>
      <w:r w:rsidRPr="00864E2F">
        <w:t xml:space="preserve">La partecipazione delle farmacie alla campagna Nastro Rosa 2024 è volontaria e gratuita. Le farmacie che intendono aderire all’iniziativa devono </w:t>
      </w:r>
      <w:r w:rsidRPr="00864E2F">
        <w:rPr>
          <w:b/>
          <w:bCs/>
        </w:rPr>
        <w:t>compilare online</w:t>
      </w:r>
      <w:r w:rsidRPr="00864E2F">
        <w:t xml:space="preserve"> </w:t>
      </w:r>
      <w:r w:rsidRPr="00864E2F">
        <w:rPr>
          <w:b/>
          <w:bCs/>
        </w:rPr>
        <w:t>entro il 31/07/2025 il form disponibile al seguente link</w:t>
      </w:r>
      <w:r w:rsidRPr="00864E2F">
        <w:t xml:space="preserve">: </w:t>
      </w:r>
      <w:hyperlink r:id="rId13" w:history="1">
        <w:r w:rsidRPr="00864E2F">
          <w:rPr>
            <w:color w:val="0000FF"/>
            <w:u w:val="single"/>
          </w:rPr>
          <w:t>https://adesione.nastrorosa.it/federfarma</w:t>
        </w:r>
      </w:hyperlink>
    </w:p>
    <w:bookmarkEnd w:id="3"/>
    <w:p w14:paraId="4304B50A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r w:rsidRPr="00864E2F">
        <w:t>Ogni farmacia aderente all’iniziativa riceverà, entro il 1°ottobre, un kit contenente:</w:t>
      </w:r>
    </w:p>
    <w:p w14:paraId="26A2288F" w14:textId="77777777" w:rsidR="00864E2F" w:rsidRPr="00864E2F" w:rsidRDefault="00864E2F" w:rsidP="00864E2F">
      <w:pPr>
        <w:numPr>
          <w:ilvl w:val="0"/>
          <w:numId w:val="7"/>
        </w:numPr>
        <w:tabs>
          <w:tab w:val="left" w:pos="709"/>
          <w:tab w:val="left" w:pos="2123"/>
        </w:tabs>
        <w:spacing w:after="120"/>
        <w:jc w:val="both"/>
      </w:pPr>
      <w:r w:rsidRPr="00864E2F">
        <w:t>1 locandina con l’immagine della campagna</w:t>
      </w:r>
    </w:p>
    <w:p w14:paraId="35FACD51" w14:textId="77777777" w:rsidR="00864E2F" w:rsidRPr="00864E2F" w:rsidRDefault="00864E2F" w:rsidP="00864E2F">
      <w:pPr>
        <w:numPr>
          <w:ilvl w:val="0"/>
          <w:numId w:val="7"/>
        </w:numPr>
        <w:tabs>
          <w:tab w:val="left" w:pos="709"/>
          <w:tab w:val="left" w:pos="2123"/>
        </w:tabs>
        <w:spacing w:after="120"/>
        <w:jc w:val="both"/>
      </w:pPr>
      <w:r w:rsidRPr="00864E2F">
        <w:t>1 box espositore con salvadanaio incorporato</w:t>
      </w:r>
    </w:p>
    <w:p w14:paraId="71A36E52" w14:textId="77777777" w:rsidR="00864E2F" w:rsidRPr="00864E2F" w:rsidRDefault="00864E2F" w:rsidP="00864E2F">
      <w:pPr>
        <w:numPr>
          <w:ilvl w:val="0"/>
          <w:numId w:val="7"/>
        </w:numPr>
        <w:tabs>
          <w:tab w:val="left" w:pos="709"/>
          <w:tab w:val="left" w:pos="2123"/>
        </w:tabs>
        <w:spacing w:after="120"/>
        <w:jc w:val="both"/>
      </w:pPr>
      <w:r w:rsidRPr="00864E2F">
        <w:t>50 spillette confezionate singolarmente con un cartoncino esplicativo</w:t>
      </w:r>
    </w:p>
    <w:p w14:paraId="25CC2E16" w14:textId="77777777" w:rsidR="00864E2F" w:rsidRPr="00864E2F" w:rsidRDefault="00864E2F" w:rsidP="00864E2F">
      <w:pPr>
        <w:numPr>
          <w:ilvl w:val="0"/>
          <w:numId w:val="7"/>
        </w:numPr>
        <w:tabs>
          <w:tab w:val="left" w:pos="709"/>
          <w:tab w:val="left" w:pos="2123"/>
        </w:tabs>
        <w:spacing w:after="120"/>
        <w:jc w:val="both"/>
      </w:pPr>
      <w:r w:rsidRPr="00864E2F">
        <w:t xml:space="preserve">50 </w:t>
      </w:r>
      <w:proofErr w:type="spellStart"/>
      <w:r w:rsidRPr="00864E2F">
        <w:t>leaflet</w:t>
      </w:r>
      <w:proofErr w:type="spellEnd"/>
      <w:r w:rsidRPr="00864E2F">
        <w:t xml:space="preserve"> dedicati alla campagna con informazioni sulla prevenzione.</w:t>
      </w:r>
    </w:p>
    <w:p w14:paraId="2510C3DB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bookmarkStart w:id="4" w:name="_Hlk139534148"/>
      <w:r w:rsidRPr="00864E2F">
        <w:t>Le farmacie aderenti saranno visibili sul sito nastrorosa.it sulla mappa “Trova la Spilletta”.</w:t>
      </w:r>
      <w:bookmarkEnd w:id="4"/>
    </w:p>
    <w:p w14:paraId="0F367570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r w:rsidRPr="00864E2F">
        <w:t>Le Organizzazioni in indirizzo sono invitate a divulgare l’iniziativa Nastro Rosa presso le farmacie associate, sottolineando come la partecipazione alla campagna contribuisca a rafforzare il ruolo quotidianamente svolto dalla farmacia nell’attività di prevenzione e di educazione sanitaria sul territorio.</w:t>
      </w:r>
    </w:p>
    <w:p w14:paraId="37440B1A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jc w:val="both"/>
      </w:pPr>
    </w:p>
    <w:p w14:paraId="486AADE0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  <w:r w:rsidRPr="00864E2F">
        <w:t>Cordiali saluti.</w:t>
      </w:r>
    </w:p>
    <w:p w14:paraId="3F9D4484" w14:textId="77777777" w:rsidR="00864E2F" w:rsidRPr="00864E2F" w:rsidRDefault="00864E2F" w:rsidP="00864E2F">
      <w:pPr>
        <w:tabs>
          <w:tab w:val="left" w:pos="709"/>
          <w:tab w:val="left" w:pos="2123"/>
        </w:tabs>
        <w:spacing w:after="120"/>
        <w:ind w:firstLine="709"/>
        <w:jc w:val="both"/>
      </w:pPr>
    </w:p>
    <w:p w14:paraId="0F5A4323" w14:textId="546A4B68" w:rsidR="00864E2F" w:rsidRPr="00864E2F" w:rsidRDefault="00864E2F" w:rsidP="00864E2F">
      <w:pPr>
        <w:tabs>
          <w:tab w:val="left" w:pos="709"/>
          <w:tab w:val="left" w:pos="5670"/>
        </w:tabs>
        <w:overflowPunct w:val="0"/>
        <w:autoSpaceDE w:val="0"/>
        <w:autoSpaceDN w:val="0"/>
        <w:adjustRightInd w:val="0"/>
        <w:ind w:right="71" w:firstLine="709"/>
        <w:jc w:val="both"/>
        <w:rPr>
          <w:bCs/>
          <w:szCs w:val="20"/>
        </w:rPr>
      </w:pPr>
      <w:r w:rsidRPr="00864E2F">
        <w:rPr>
          <w:bCs/>
          <w:szCs w:val="20"/>
        </w:rPr>
        <w:t xml:space="preserve">    IL SEGRETARIO</w:t>
      </w:r>
      <w:r w:rsidRPr="00864E2F">
        <w:rPr>
          <w:bCs/>
          <w:szCs w:val="20"/>
        </w:rPr>
        <w:tab/>
      </w:r>
      <w:r w:rsidRPr="00864E2F">
        <w:rPr>
          <w:bCs/>
          <w:szCs w:val="20"/>
        </w:rPr>
        <w:tab/>
      </w:r>
      <w:r w:rsidRPr="00864E2F">
        <w:rPr>
          <w:bCs/>
          <w:szCs w:val="20"/>
        </w:rPr>
        <w:tab/>
        <w:t>IL PRESIDENTE</w:t>
      </w:r>
    </w:p>
    <w:p w14:paraId="14CE5E9F" w14:textId="77777777" w:rsidR="00864E2F" w:rsidRPr="00864E2F" w:rsidRDefault="00864E2F" w:rsidP="00864E2F">
      <w:pPr>
        <w:tabs>
          <w:tab w:val="left" w:pos="426"/>
          <w:tab w:val="center" w:pos="6804"/>
          <w:tab w:val="left" w:pos="9071"/>
        </w:tabs>
        <w:ind w:right="71"/>
        <w:jc w:val="both"/>
      </w:pPr>
      <w:r w:rsidRPr="00864E2F">
        <w:t xml:space="preserve">Dott.  Michele PELLEGRINI CALACE                                    </w:t>
      </w:r>
      <w:r w:rsidRPr="00864E2F">
        <w:tab/>
        <w:t xml:space="preserve">Dott. Marco COSSOLO  </w:t>
      </w:r>
    </w:p>
    <w:p w14:paraId="4C10C97C" w14:textId="77777777" w:rsidR="00864E2F" w:rsidRPr="00864E2F" w:rsidRDefault="00864E2F" w:rsidP="00864E2F">
      <w:pPr>
        <w:tabs>
          <w:tab w:val="left" w:pos="426"/>
          <w:tab w:val="center" w:pos="6804"/>
          <w:tab w:val="left" w:pos="9071"/>
        </w:tabs>
        <w:ind w:right="71"/>
        <w:jc w:val="both"/>
      </w:pPr>
    </w:p>
    <w:p w14:paraId="3B0E7E14" w14:textId="77777777" w:rsidR="00864E2F" w:rsidRPr="00864E2F" w:rsidRDefault="00864E2F" w:rsidP="00864E2F">
      <w:pPr>
        <w:tabs>
          <w:tab w:val="left" w:pos="426"/>
          <w:tab w:val="center" w:pos="6804"/>
          <w:tab w:val="left" w:pos="9071"/>
        </w:tabs>
        <w:ind w:right="71"/>
        <w:jc w:val="both"/>
      </w:pPr>
    </w:p>
    <w:p w14:paraId="36078B8D" w14:textId="77777777" w:rsidR="00864E2F" w:rsidRPr="00864E2F" w:rsidRDefault="00864E2F" w:rsidP="00864E2F">
      <w:pPr>
        <w:tabs>
          <w:tab w:val="left" w:pos="9071"/>
        </w:tabs>
        <w:ind w:right="71" w:firstLine="709"/>
        <w:jc w:val="both"/>
        <w:rPr>
          <w:sz w:val="16"/>
          <w:u w:val="single"/>
        </w:rPr>
      </w:pPr>
    </w:p>
    <w:p w14:paraId="5A81623C" w14:textId="77777777" w:rsidR="00864E2F" w:rsidRPr="00864E2F" w:rsidRDefault="00864E2F" w:rsidP="00864E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5" w:color="auto"/>
        </w:pBdr>
        <w:tabs>
          <w:tab w:val="left" w:pos="426"/>
          <w:tab w:val="center" w:pos="6804"/>
          <w:tab w:val="left" w:pos="9071"/>
        </w:tabs>
        <w:ind w:right="71"/>
        <w:jc w:val="both"/>
        <w:rPr>
          <w:i/>
        </w:rPr>
      </w:pPr>
      <w:r w:rsidRPr="00864E2F">
        <w:rPr>
          <w:i/>
        </w:rPr>
        <w:t>Questa circolare viene resa disponibile anche per le Farmacie sul sito www.federfarma.it contemporaneamente all’inoltro tramite e-mail alle organizzazioni territoriali.</w:t>
      </w:r>
    </w:p>
    <w:p w14:paraId="30A2729C" w14:textId="77777777" w:rsidR="00864E2F" w:rsidRPr="00864E2F" w:rsidRDefault="00864E2F" w:rsidP="00864E2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5" w:color="auto"/>
        </w:pBdr>
        <w:tabs>
          <w:tab w:val="left" w:pos="426"/>
          <w:tab w:val="center" w:pos="6804"/>
          <w:tab w:val="left" w:pos="9071"/>
        </w:tabs>
        <w:ind w:right="71"/>
        <w:jc w:val="both"/>
        <w:rPr>
          <w:i/>
        </w:rPr>
      </w:pPr>
      <w:r w:rsidRPr="00864E2F">
        <w:rPr>
          <w:i/>
        </w:rPr>
        <w:t>Il Contenuto della circolare è riservato alle organizzazioni territoriali di Federfarma e alle farmacie aderenti e non può essere pubblicato o diffuso, in tutto o in parte, senza l’autorizzazione di Federfarma nazionale.</w:t>
      </w:r>
    </w:p>
    <w:p w14:paraId="61C2A355" w14:textId="5633690A" w:rsidR="009B2C7A" w:rsidRPr="009B2C7A" w:rsidRDefault="009B2C7A" w:rsidP="009B2C7A">
      <w:pPr>
        <w:widowControl w:val="0"/>
        <w:jc w:val="both"/>
        <w:rPr>
          <w:sz w:val="22"/>
          <w:szCs w:val="20"/>
        </w:rPr>
      </w:pPr>
    </w:p>
    <w:sectPr w:rsidR="009B2C7A" w:rsidRPr="009B2C7A" w:rsidSect="009A2B20">
      <w:headerReference w:type="default" r:id="rId14"/>
      <w:footerReference w:type="default" r:id="rId15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21A1A" w14:textId="77777777" w:rsidR="006F5B55" w:rsidRDefault="006F5B55">
      <w:r>
        <w:separator/>
      </w:r>
    </w:p>
  </w:endnote>
  <w:endnote w:type="continuationSeparator" w:id="0">
    <w:p w14:paraId="03CB7A94" w14:textId="77777777" w:rsidR="006F5B55" w:rsidRDefault="006F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AC6500" w:rsidRPr="00FE5C1C" w14:paraId="044BADBC" w14:textId="77777777" w:rsidTr="00045092">
      <w:trPr>
        <w:trHeight w:val="1120"/>
      </w:trPr>
      <w:tc>
        <w:tcPr>
          <w:tcW w:w="8222" w:type="dxa"/>
          <w:shd w:val="clear" w:color="auto" w:fill="auto"/>
        </w:tcPr>
        <w:p w14:paraId="07105B66" w14:textId="77777777" w:rsidR="00AC6500" w:rsidRPr="00F149EB" w:rsidRDefault="00AC6500" w:rsidP="00AC6500">
          <w:pPr>
            <w:widowControl w:val="0"/>
            <w:jc w:val="right"/>
            <w:rPr>
              <w:b/>
            </w:rPr>
          </w:pPr>
        </w:p>
        <w:p w14:paraId="198F0550" w14:textId="77777777" w:rsidR="00AC6500" w:rsidRPr="00F149EB" w:rsidRDefault="00AC6500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  <w:shd w:val="clear" w:color="auto" w:fill="auto"/>
        </w:tcPr>
        <w:p w14:paraId="1ECB9CD1" w14:textId="67889571" w:rsidR="00AC6500" w:rsidRPr="00FE5C1C" w:rsidRDefault="00AC6500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60430B2B" wp14:editId="01D1C53E">
                <wp:extent cx="825500" cy="661670"/>
                <wp:effectExtent l="0" t="0" r="0" b="5080"/>
                <wp:docPr id="146058383" name="Immagine 146058383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4B46D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  <w:p w14:paraId="5A9A9D1A" w14:textId="77777777" w:rsidR="00AC6500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>
      <w:rPr>
        <w:rFonts w:ascii="Arial Rounded MT Bold" w:hAnsi="Arial Rounded MT Bold"/>
        <w:sz w:val="20"/>
        <w:szCs w:val="20"/>
        <w:u w:val="single" w:color="339966"/>
      </w:rPr>
      <w:t>Via Emanuele Filiberto, 190 - 00185 ROMA</w:t>
    </w:r>
  </w:p>
  <w:p w14:paraId="7889D0AC" w14:textId="028D6F8A" w:rsidR="00AC6500" w:rsidRPr="00D84696" w:rsidRDefault="00AC6500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  <w:r w:rsidRPr="00D84696">
      <w:rPr>
        <w:rFonts w:ascii="Arial Rounded MT Bold" w:hAnsi="Arial Rounded MT Bold"/>
        <w:sz w:val="20"/>
        <w:szCs w:val="20"/>
        <w:u w:val="single" w:color="339966"/>
      </w:rPr>
      <w:t>Tel. (06) 70380.1 - Telefax (06) 70476587 - e-mail:</w:t>
    </w:r>
    <w:r w:rsidR="00814F8A">
      <w:rPr>
        <w:rFonts w:ascii="Arial Rounded MT Bold" w:hAnsi="Arial Rounded MT Bold"/>
        <w:sz w:val="20"/>
        <w:szCs w:val="20"/>
        <w:u w:val="single" w:color="339966"/>
      </w:rPr>
      <w:t xml:space="preserve"> </w:t>
    </w:r>
    <w:r w:rsidRPr="00D84696">
      <w:rPr>
        <w:rFonts w:ascii="Arial Rounded MT Bold" w:hAnsi="Arial Rounded MT Bold"/>
        <w:sz w:val="20"/>
        <w:szCs w:val="20"/>
        <w:u w:val="single" w:color="339966"/>
      </w:rPr>
      <w:t>box@federfarma.it</w:t>
    </w:r>
  </w:p>
  <w:p w14:paraId="4B5C934C" w14:textId="3FD91F56" w:rsidR="00AC6500" w:rsidRDefault="00AC6500" w:rsidP="00F85934">
    <w:pPr>
      <w:widowControl w:val="0"/>
      <w:contextualSpacing/>
      <w:jc w:val="center"/>
    </w:pPr>
    <w:r>
      <w:rPr>
        <w:rFonts w:ascii="Arial Rounded MT Bold" w:hAnsi="Arial Rounded MT Bold"/>
        <w:sz w:val="20"/>
        <w:szCs w:val="20"/>
        <w:u w:val="single" w:color="339966"/>
      </w:rPr>
      <w:t>Cod. Fisc. 01976520583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22"/>
      <w:gridCol w:w="1417"/>
    </w:tblGrid>
    <w:tr w:rsidR="00864E2F" w:rsidRPr="00FE5C1C" w14:paraId="1485A6BF" w14:textId="77777777" w:rsidTr="00045092">
      <w:trPr>
        <w:trHeight w:val="1120"/>
      </w:trPr>
      <w:tc>
        <w:tcPr>
          <w:tcW w:w="8222" w:type="dxa"/>
          <w:shd w:val="clear" w:color="auto" w:fill="auto"/>
        </w:tcPr>
        <w:p w14:paraId="37A3E4BE" w14:textId="77777777" w:rsidR="00864E2F" w:rsidRPr="00F149EB" w:rsidRDefault="00864E2F" w:rsidP="00AC6500">
          <w:pPr>
            <w:widowControl w:val="0"/>
            <w:jc w:val="right"/>
            <w:rPr>
              <w:b/>
            </w:rPr>
          </w:pPr>
        </w:p>
        <w:p w14:paraId="258B30E8" w14:textId="77777777" w:rsidR="00864E2F" w:rsidRPr="00F149EB" w:rsidRDefault="00864E2F" w:rsidP="00AC6500">
          <w:pPr>
            <w:widowControl w:val="0"/>
            <w:jc w:val="right"/>
            <w:rPr>
              <w:b/>
              <w:noProof/>
            </w:rPr>
          </w:pPr>
          <w:r w:rsidRPr="00F149EB">
            <w:rPr>
              <w:b/>
            </w:rPr>
            <w:t>Notizie, informazioni, aggiornamenti sul mondo della farmacia ogni giorno su</w:t>
          </w:r>
          <w:r w:rsidRPr="00F149EB">
            <w:rPr>
              <w:b/>
              <w:noProof/>
            </w:rPr>
            <w:t xml:space="preserve">                                                                            la </w:t>
          </w:r>
          <w:hyperlink r:id="rId1" w:history="1">
            <w:r w:rsidRPr="00F149EB">
              <w:rPr>
                <w:rStyle w:val="Collegamentoipertestuale"/>
                <w:b/>
                <w:noProof/>
              </w:rPr>
              <w:t>web TV di Federfarma</w:t>
            </w:r>
          </w:hyperlink>
        </w:p>
      </w:tc>
      <w:tc>
        <w:tcPr>
          <w:tcW w:w="1417" w:type="dxa"/>
          <w:shd w:val="clear" w:color="auto" w:fill="auto"/>
        </w:tcPr>
        <w:p w14:paraId="67DFECA0" w14:textId="77777777" w:rsidR="00864E2F" w:rsidRPr="00FE5C1C" w:rsidRDefault="00864E2F" w:rsidP="00AC6500">
          <w:pPr>
            <w:jc w:val="center"/>
          </w:pPr>
          <w:r>
            <w:rPr>
              <w:noProof/>
            </w:rPr>
            <w:drawing>
              <wp:inline distT="0" distB="0" distL="0" distR="0" wp14:anchorId="7D0D143A" wp14:editId="79CDF652">
                <wp:extent cx="825500" cy="661670"/>
                <wp:effectExtent l="0" t="0" r="0" b="5080"/>
                <wp:docPr id="672349569" name="Immagine 672349569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661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5AA116" w14:textId="77777777" w:rsidR="00864E2F" w:rsidRDefault="00864E2F" w:rsidP="00AC6500">
    <w:pPr>
      <w:widowControl w:val="0"/>
      <w:contextualSpacing/>
      <w:jc w:val="center"/>
      <w:rPr>
        <w:rFonts w:ascii="Arial Rounded MT Bold" w:hAnsi="Arial Rounded MT Bold"/>
        <w:sz w:val="20"/>
        <w:szCs w:val="20"/>
        <w:u w:val="single" w:color="3399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341ED" w14:textId="77777777" w:rsidR="006F5B55" w:rsidRDefault="006F5B55">
      <w:r>
        <w:separator/>
      </w:r>
    </w:p>
  </w:footnote>
  <w:footnote w:type="continuationSeparator" w:id="0">
    <w:p w14:paraId="3CBC48E6" w14:textId="77777777" w:rsidR="006F5B55" w:rsidRDefault="006F5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5956" w14:textId="77777777" w:rsidR="0061396C" w:rsidRDefault="0061396C" w:rsidP="0011455B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Courier New" w:hAnsi="Courier New" w:cs="Courier New"/>
        <w:b/>
        <w:bCs/>
        <w:noProof/>
      </w:rPr>
      <w:drawing>
        <wp:inline distT="0" distB="0" distL="0" distR="0" wp14:anchorId="50EEB1F5" wp14:editId="702DD29A">
          <wp:extent cx="457200" cy="450850"/>
          <wp:effectExtent l="0" t="0" r="0" b="0"/>
          <wp:docPr id="807981142" name="Immagine 807981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4C2D9D" w14:textId="77777777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32"/>
        <w:szCs w:val="32"/>
      </w:rPr>
    </w:pPr>
    <w:proofErr w:type="spellStart"/>
    <w:r>
      <w:rPr>
        <w:rFonts w:ascii="Arial Rounded MT Bold" w:hAnsi="Arial Rounded MT Bold"/>
        <w:sz w:val="32"/>
        <w:szCs w:val="32"/>
      </w:rPr>
      <w:t>federfarma</w:t>
    </w:r>
    <w:proofErr w:type="spellEnd"/>
  </w:p>
  <w:p w14:paraId="0A7EBF46" w14:textId="0EB892AC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  <w:sz w:val="22"/>
        <w:szCs w:val="22"/>
        <w:u w:color="339966"/>
      </w:rPr>
    </w:pPr>
    <w:r>
      <w:rPr>
        <w:rFonts w:ascii="Arial Rounded MT Bold" w:hAnsi="Arial Rounded MT Bold"/>
        <w:sz w:val="22"/>
        <w:szCs w:val="22"/>
        <w:u w:val="single" w:color="339966"/>
      </w:rPr>
      <w:t>federazione nazionale unitaria</w:t>
    </w:r>
  </w:p>
  <w:p w14:paraId="3B7C8EBC" w14:textId="59DF84A2" w:rsidR="00AC6500" w:rsidRDefault="00AC6500" w:rsidP="00AC6500">
    <w:pPr>
      <w:pStyle w:val="Intestazione"/>
      <w:widowControl w:val="0"/>
      <w:tabs>
        <w:tab w:val="clear" w:pos="4819"/>
        <w:tab w:val="center" w:pos="3261"/>
      </w:tabs>
      <w:contextualSpacing/>
      <w:jc w:val="center"/>
      <w:rPr>
        <w:rFonts w:ascii="Arial Rounded MT Bold" w:hAnsi="Arial Rounded MT Bold"/>
      </w:rPr>
    </w:pPr>
    <w:r>
      <w:rPr>
        <w:rFonts w:ascii="Arial Rounded MT Bold" w:hAnsi="Arial Rounded MT Bold"/>
        <w:sz w:val="22"/>
        <w:szCs w:val="22"/>
      </w:rPr>
      <w:t>dei titolari di farmacia italiani</w:t>
    </w:r>
  </w:p>
  <w:p w14:paraId="70323380" w14:textId="77777777" w:rsidR="0061396C" w:rsidRDefault="0061396C" w:rsidP="0011455B">
    <w:pPr>
      <w:pStyle w:val="Intestazione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E6EB3" w14:textId="77777777" w:rsidR="00864E2F" w:rsidRDefault="00864E2F" w:rsidP="0011455B">
    <w:pPr>
      <w:pStyle w:val="Intestazione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554BE"/>
    <w:multiLevelType w:val="hybridMultilevel"/>
    <w:tmpl w:val="AE78C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525F"/>
    <w:multiLevelType w:val="hybridMultilevel"/>
    <w:tmpl w:val="8EAA804C"/>
    <w:lvl w:ilvl="0" w:tplc="53E0270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E977C6"/>
    <w:multiLevelType w:val="hybridMultilevel"/>
    <w:tmpl w:val="8D84A2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A5619"/>
    <w:multiLevelType w:val="hybridMultilevel"/>
    <w:tmpl w:val="7BF035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102371"/>
    <w:multiLevelType w:val="hybridMultilevel"/>
    <w:tmpl w:val="507E5A1E"/>
    <w:lvl w:ilvl="0" w:tplc="8270693A">
      <w:numFmt w:val="bullet"/>
      <w:lvlText w:val=""/>
      <w:lvlJc w:val="left"/>
      <w:pPr>
        <w:ind w:left="2483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abstractNum w:abstractNumId="5" w15:restartNumberingAfterBreak="0">
    <w:nsid w:val="6EB90965"/>
    <w:multiLevelType w:val="multilevel"/>
    <w:tmpl w:val="4E4AE34A"/>
    <w:lvl w:ilvl="0">
      <w:start w:val="1"/>
      <w:numFmt w:val="none"/>
      <w:lvlText w:val=""/>
      <w:legacy w:legacy="1" w:legacySpace="120" w:legacyIndent="360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7F0B14A2"/>
    <w:multiLevelType w:val="hybridMultilevel"/>
    <w:tmpl w:val="59744062"/>
    <w:lvl w:ilvl="0" w:tplc="9FA4BE1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61729362">
    <w:abstractNumId w:val="5"/>
  </w:num>
  <w:num w:numId="2" w16cid:durableId="1677070874">
    <w:abstractNumId w:val="1"/>
  </w:num>
  <w:num w:numId="3" w16cid:durableId="712967241">
    <w:abstractNumId w:val="6"/>
  </w:num>
  <w:num w:numId="4" w16cid:durableId="1174539923">
    <w:abstractNumId w:val="0"/>
  </w:num>
  <w:num w:numId="5" w16cid:durableId="10293750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724757">
    <w:abstractNumId w:val="3"/>
  </w:num>
  <w:num w:numId="7" w16cid:durableId="193994768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hyphenationZone w:val="283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5"/>
    <w:rsid w:val="00045092"/>
    <w:rsid w:val="000773A9"/>
    <w:rsid w:val="00087CE9"/>
    <w:rsid w:val="000B2B78"/>
    <w:rsid w:val="000C2610"/>
    <w:rsid w:val="000D5285"/>
    <w:rsid w:val="000F3BBB"/>
    <w:rsid w:val="000F4535"/>
    <w:rsid w:val="0011455B"/>
    <w:rsid w:val="0011604D"/>
    <w:rsid w:val="001213AB"/>
    <w:rsid w:val="00137785"/>
    <w:rsid w:val="0014298B"/>
    <w:rsid w:val="00147A88"/>
    <w:rsid w:val="001705AB"/>
    <w:rsid w:val="00194206"/>
    <w:rsid w:val="00195259"/>
    <w:rsid w:val="001A73FB"/>
    <w:rsid w:val="001E1058"/>
    <w:rsid w:val="0020670D"/>
    <w:rsid w:val="00231D9C"/>
    <w:rsid w:val="00243989"/>
    <w:rsid w:val="002632B9"/>
    <w:rsid w:val="00265FFE"/>
    <w:rsid w:val="002B112A"/>
    <w:rsid w:val="002C41CC"/>
    <w:rsid w:val="002E50FD"/>
    <w:rsid w:val="002E71EC"/>
    <w:rsid w:val="002F2CA6"/>
    <w:rsid w:val="00303384"/>
    <w:rsid w:val="00343903"/>
    <w:rsid w:val="0036314E"/>
    <w:rsid w:val="00376705"/>
    <w:rsid w:val="0038369E"/>
    <w:rsid w:val="003B6720"/>
    <w:rsid w:val="003D0DDE"/>
    <w:rsid w:val="003D165C"/>
    <w:rsid w:val="003D3A69"/>
    <w:rsid w:val="004436DC"/>
    <w:rsid w:val="0044547C"/>
    <w:rsid w:val="00447A01"/>
    <w:rsid w:val="004631EB"/>
    <w:rsid w:val="00485B22"/>
    <w:rsid w:val="00491C1A"/>
    <w:rsid w:val="004D0E87"/>
    <w:rsid w:val="004E0667"/>
    <w:rsid w:val="004E3D30"/>
    <w:rsid w:val="00506010"/>
    <w:rsid w:val="0052329E"/>
    <w:rsid w:val="005237D0"/>
    <w:rsid w:val="00527D3E"/>
    <w:rsid w:val="0055744D"/>
    <w:rsid w:val="00562FF2"/>
    <w:rsid w:val="00570143"/>
    <w:rsid w:val="00575E04"/>
    <w:rsid w:val="00577C0D"/>
    <w:rsid w:val="005840B8"/>
    <w:rsid w:val="005858F2"/>
    <w:rsid w:val="00590DC4"/>
    <w:rsid w:val="00592A1D"/>
    <w:rsid w:val="0061396C"/>
    <w:rsid w:val="00630C51"/>
    <w:rsid w:val="00664FB8"/>
    <w:rsid w:val="006663FE"/>
    <w:rsid w:val="00686847"/>
    <w:rsid w:val="006C2CDE"/>
    <w:rsid w:val="006D100F"/>
    <w:rsid w:val="006E2755"/>
    <w:rsid w:val="006F5B55"/>
    <w:rsid w:val="00705539"/>
    <w:rsid w:val="00716FEF"/>
    <w:rsid w:val="00744263"/>
    <w:rsid w:val="00777A4E"/>
    <w:rsid w:val="007E4337"/>
    <w:rsid w:val="007E7D67"/>
    <w:rsid w:val="007F27F4"/>
    <w:rsid w:val="00800B48"/>
    <w:rsid w:val="008137EE"/>
    <w:rsid w:val="00814F8A"/>
    <w:rsid w:val="008353C6"/>
    <w:rsid w:val="00850ABE"/>
    <w:rsid w:val="00864E2F"/>
    <w:rsid w:val="008856B4"/>
    <w:rsid w:val="00896CEC"/>
    <w:rsid w:val="008B1A2D"/>
    <w:rsid w:val="008E7F1D"/>
    <w:rsid w:val="009409AF"/>
    <w:rsid w:val="0095278F"/>
    <w:rsid w:val="00952D48"/>
    <w:rsid w:val="00962625"/>
    <w:rsid w:val="0097699B"/>
    <w:rsid w:val="00982068"/>
    <w:rsid w:val="009919FD"/>
    <w:rsid w:val="009A2B20"/>
    <w:rsid w:val="009A50A8"/>
    <w:rsid w:val="009B2C7A"/>
    <w:rsid w:val="009B42D2"/>
    <w:rsid w:val="009C24E7"/>
    <w:rsid w:val="009C42CE"/>
    <w:rsid w:val="009E468D"/>
    <w:rsid w:val="009E5DF7"/>
    <w:rsid w:val="00A14B6C"/>
    <w:rsid w:val="00A337B7"/>
    <w:rsid w:val="00A41C7B"/>
    <w:rsid w:val="00A530AB"/>
    <w:rsid w:val="00AC6500"/>
    <w:rsid w:val="00B03604"/>
    <w:rsid w:val="00B13848"/>
    <w:rsid w:val="00B54264"/>
    <w:rsid w:val="00BA2B97"/>
    <w:rsid w:val="00BB08AC"/>
    <w:rsid w:val="00BD78F0"/>
    <w:rsid w:val="00BE42F4"/>
    <w:rsid w:val="00BE6EB3"/>
    <w:rsid w:val="00C24E99"/>
    <w:rsid w:val="00C32ED7"/>
    <w:rsid w:val="00C539C1"/>
    <w:rsid w:val="00C77B00"/>
    <w:rsid w:val="00CD169D"/>
    <w:rsid w:val="00CE1260"/>
    <w:rsid w:val="00CE30C6"/>
    <w:rsid w:val="00CE3B3F"/>
    <w:rsid w:val="00D17F75"/>
    <w:rsid w:val="00D41DD4"/>
    <w:rsid w:val="00D56F08"/>
    <w:rsid w:val="00D84696"/>
    <w:rsid w:val="00D8513D"/>
    <w:rsid w:val="00D92E79"/>
    <w:rsid w:val="00DD3758"/>
    <w:rsid w:val="00DF289C"/>
    <w:rsid w:val="00DF4A8D"/>
    <w:rsid w:val="00E23F63"/>
    <w:rsid w:val="00E65156"/>
    <w:rsid w:val="00EA1258"/>
    <w:rsid w:val="00EC45EC"/>
    <w:rsid w:val="00EE06A3"/>
    <w:rsid w:val="00F149EB"/>
    <w:rsid w:val="00F15356"/>
    <w:rsid w:val="00F46C25"/>
    <w:rsid w:val="00F73F0A"/>
    <w:rsid w:val="00F82BC9"/>
    <w:rsid w:val="00F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2712C9"/>
  <w15:chartTrackingRefBased/>
  <w15:docId w15:val="{17E7D766-8EFA-4F20-8BDE-F6EA6DB25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360" w:lineRule="auto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verflowPunct w:val="0"/>
      <w:autoSpaceDE w:val="0"/>
      <w:autoSpaceDN w:val="0"/>
      <w:adjustRightInd w:val="0"/>
      <w:ind w:left="1134"/>
      <w:textAlignment w:val="baseline"/>
      <w:outlineLvl w:val="1"/>
    </w:pPr>
  </w:style>
  <w:style w:type="paragraph" w:styleId="Titolo3">
    <w:name w:val="heading 3"/>
    <w:basedOn w:val="Normale"/>
    <w:next w:val="Normale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</w:style>
  <w:style w:type="paragraph" w:styleId="Titolo4">
    <w:name w:val="heading 4"/>
    <w:basedOn w:val="Normale"/>
    <w:next w:val="Normale"/>
    <w:qFormat/>
    <w:pPr>
      <w:keepNext/>
      <w:tabs>
        <w:tab w:val="left" w:pos="4395"/>
      </w:tabs>
      <w:overflowPunct w:val="0"/>
      <w:autoSpaceDE w:val="0"/>
      <w:autoSpaceDN w:val="0"/>
      <w:adjustRightInd w:val="0"/>
      <w:ind w:firstLine="5103"/>
      <w:jc w:val="both"/>
      <w:textAlignment w:val="baseline"/>
      <w:outlineLvl w:val="3"/>
    </w:pPr>
  </w:style>
  <w:style w:type="paragraph" w:styleId="Titolo5">
    <w:name w:val="heading 5"/>
    <w:basedOn w:val="Normale"/>
    <w:next w:val="Normale"/>
    <w:qFormat/>
    <w:pPr>
      <w:keepNext/>
      <w:overflowPunct w:val="0"/>
      <w:autoSpaceDE w:val="0"/>
      <w:autoSpaceDN w:val="0"/>
      <w:adjustRightInd w:val="0"/>
      <w:ind w:firstLine="1134"/>
      <w:textAlignment w:val="baseline"/>
      <w:outlineLvl w:val="4"/>
    </w:pPr>
  </w:style>
  <w:style w:type="paragraph" w:styleId="Titolo6">
    <w:name w:val="heading 6"/>
    <w:basedOn w:val="Normale"/>
    <w:next w:val="Normale"/>
    <w:qFormat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paragraph" w:styleId="Titolo7">
    <w:name w:val="heading 7"/>
    <w:basedOn w:val="Normale"/>
    <w:next w:val="Normale"/>
    <w:qFormat/>
    <w:pPr>
      <w:keepNext/>
      <w:overflowPunct w:val="0"/>
      <w:autoSpaceDE w:val="0"/>
      <w:autoSpaceDN w:val="0"/>
      <w:adjustRightInd w:val="0"/>
      <w:ind w:left="340"/>
      <w:jc w:val="both"/>
      <w:textAlignment w:val="baseline"/>
      <w:outlineLvl w:val="6"/>
    </w:pPr>
    <w:rPr>
      <w:u w:val="singl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14B6C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2610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semiHidden/>
    <w:pPr>
      <w:overflowPunct w:val="0"/>
      <w:autoSpaceDE w:val="0"/>
      <w:autoSpaceDN w:val="0"/>
      <w:adjustRightInd w:val="0"/>
      <w:spacing w:after="120"/>
      <w:jc w:val="both"/>
      <w:textAlignment w:val="baseline"/>
    </w:pPr>
  </w:style>
  <w:style w:type="paragraph" w:styleId="Rientrocorpodeltesto3">
    <w:name w:val="Body Text Indent 3"/>
    <w:basedOn w:val="Normale"/>
    <w:semiHidden/>
    <w:pPr>
      <w:overflowPunct w:val="0"/>
      <w:autoSpaceDE w:val="0"/>
      <w:autoSpaceDN w:val="0"/>
      <w:adjustRightInd w:val="0"/>
      <w:ind w:firstLine="708"/>
      <w:jc w:val="both"/>
      <w:textAlignment w:val="baseline"/>
    </w:p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2CD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6C2CDE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6C2CD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6C2CDE"/>
    <w:rPr>
      <w:sz w:val="16"/>
      <w:szCs w:val="16"/>
    </w:rPr>
  </w:style>
  <w:style w:type="character" w:styleId="Collegamentoipertestuale">
    <w:name w:val="Hyperlink"/>
    <w:uiPriority w:val="99"/>
    <w:unhideWhenUsed/>
    <w:rsid w:val="00C77B00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A41C7B"/>
    <w:rPr>
      <w:color w:val="800080"/>
      <w:u w:val="single"/>
    </w:rPr>
  </w:style>
  <w:style w:type="character" w:customStyle="1" w:styleId="Titolo9Carattere">
    <w:name w:val="Titolo 9 Carattere"/>
    <w:link w:val="Titolo9"/>
    <w:uiPriority w:val="9"/>
    <w:semiHidden/>
    <w:rsid w:val="000C2610"/>
    <w:rPr>
      <w:rFonts w:ascii="Calibri Light" w:eastAsia="Times New Roman" w:hAnsi="Calibri Light" w:cs="Times New Roman"/>
      <w:sz w:val="22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5744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5744D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4B6C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14B6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A14B6C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C6500"/>
    <w:rPr>
      <w:sz w:val="24"/>
      <w:szCs w:val="24"/>
    </w:rPr>
  </w:style>
  <w:style w:type="paragraph" w:customStyle="1" w:styleId="Corpodeltesto21">
    <w:name w:val="Corpo del testo 21"/>
    <w:basedOn w:val="Normale"/>
    <w:rsid w:val="007F27F4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trorosa.it" TargetMode="External"/><Relationship Id="rId13" Type="http://schemas.openxmlformats.org/officeDocument/2006/relationships/hyperlink" Target="https://adesione.nastrorosa.it/federfar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strorosa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desione.nastrorosa.it/federfarm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federfarmachannel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2466-351E-49A1-9AFB-5475F7FC7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</vt:lpstr>
    </vt:vector>
  </TitlesOfParts>
  <Company/>
  <LinksUpToDate>false</LinksUpToDate>
  <CharactersWithSpaces>4857</CharactersWithSpaces>
  <SharedDoc>false</SharedDoc>
  <HLinks>
    <vt:vector size="18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http://www.federfarmachannel.it/</vt:lpwstr>
      </vt:variant>
      <vt:variant>
        <vt:lpwstr/>
      </vt:variant>
      <vt:variant>
        <vt:i4>1114140</vt:i4>
      </vt:variant>
      <vt:variant>
        <vt:i4>2459</vt:i4>
      </vt:variant>
      <vt:variant>
        <vt:i4>1026</vt:i4>
      </vt:variant>
      <vt:variant>
        <vt:i4>4</vt:i4>
      </vt:variant>
      <vt:variant>
        <vt:lpwstr>http://www.federfarmachannel.it/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</dc:title>
  <dc:subject/>
  <dc:creator>Promofarma s.r.l.</dc:creator>
  <cp:keywords/>
  <cp:lastModifiedBy>Gianluca Casponi</cp:lastModifiedBy>
  <cp:revision>2</cp:revision>
  <dcterms:created xsi:type="dcterms:W3CDTF">2025-06-23T13:37:00Z</dcterms:created>
  <dcterms:modified xsi:type="dcterms:W3CDTF">2025-06-23T13:37:00Z</dcterms:modified>
</cp:coreProperties>
</file>