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2E56" w14:textId="503ADFE6" w:rsidR="009E468D" w:rsidRDefault="00F15356" w:rsidP="009B2C7A">
      <w:pPr>
        <w:widowControl w:val="0"/>
        <w:tabs>
          <w:tab w:val="left" w:pos="1276"/>
        </w:tabs>
        <w:jc w:val="both"/>
      </w:pPr>
      <w:r w:rsidRPr="00F15356">
        <w:rPr>
          <w:i/>
          <w:iCs/>
        </w:rPr>
        <w:t>Roma,</w:t>
      </w:r>
      <w:r w:rsidRPr="00F15356">
        <w:tab/>
      </w:r>
      <w:r w:rsidR="00BE0FD9">
        <w:tab/>
        <w:t>7 marzo 2025</w:t>
      </w:r>
    </w:p>
    <w:p w14:paraId="4F006C6F" w14:textId="128E7C60" w:rsidR="009E468D" w:rsidRPr="009E468D" w:rsidRDefault="00F15356" w:rsidP="009B2C7A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textAlignment w:val="baseline"/>
        <w:outlineLvl w:val="7"/>
        <w:rPr>
          <w:caps/>
          <w:szCs w:val="20"/>
        </w:rPr>
      </w:pPr>
      <w:r w:rsidRPr="00F15356">
        <w:rPr>
          <w:i/>
          <w:iCs/>
        </w:rPr>
        <w:t>Uff.-</w:t>
      </w:r>
      <w:proofErr w:type="spellStart"/>
      <w:r w:rsidRPr="00F15356">
        <w:rPr>
          <w:i/>
          <w:iCs/>
        </w:rPr>
        <w:t>Prot.n</w:t>
      </w:r>
      <w:proofErr w:type="spellEnd"/>
      <w:r w:rsidRPr="00F15356">
        <w:rPr>
          <w:i/>
          <w:iCs/>
        </w:rPr>
        <w:t>°</w:t>
      </w:r>
      <w:r w:rsidRPr="00F15356">
        <w:tab/>
      </w:r>
      <w:r w:rsidR="00BE0FD9">
        <w:tab/>
      </w:r>
      <w:r w:rsidR="00BE0FD9" w:rsidRPr="00BE0FD9">
        <w:t>AGAP/DR</w:t>
      </w:r>
      <w:r w:rsidR="00BE0FD9">
        <w:t>/</w:t>
      </w:r>
      <w:r w:rsidR="00BE0FD9" w:rsidRPr="00BE0FD9">
        <w:t>3525</w:t>
      </w:r>
      <w:r w:rsidR="00BE0FD9">
        <w:t>/78/F7/PE</w:t>
      </w:r>
    </w:p>
    <w:p w14:paraId="2A4D23F1" w14:textId="565B0814" w:rsidR="00BE0FD9" w:rsidRPr="00BE0FD9" w:rsidRDefault="009E468D" w:rsidP="00BE0FD9">
      <w:pPr>
        <w:widowControl w:val="0"/>
        <w:tabs>
          <w:tab w:val="left" w:pos="1276"/>
        </w:tabs>
        <w:rPr>
          <w:b/>
          <w:bCs/>
          <w:szCs w:val="20"/>
        </w:rPr>
      </w:pPr>
      <w:r w:rsidRPr="00F15356">
        <w:rPr>
          <w:i/>
          <w:iCs/>
        </w:rPr>
        <w:t>Oggetto</w:t>
      </w:r>
      <w:r w:rsidRPr="00F15356">
        <w:t>:</w:t>
      </w:r>
      <w:r>
        <w:rPr>
          <w:iCs/>
        </w:rPr>
        <w:tab/>
      </w:r>
      <w:r w:rsidR="00BE0FD9">
        <w:rPr>
          <w:iCs/>
        </w:rPr>
        <w:tab/>
      </w:r>
      <w:r w:rsidR="00BE0FD9" w:rsidRPr="00BE0FD9">
        <w:rPr>
          <w:b/>
          <w:bCs/>
          <w:szCs w:val="20"/>
          <w:u w:val="single"/>
        </w:rPr>
        <w:t>Disposizioni riguarda</w:t>
      </w:r>
      <w:r w:rsidR="00BE0FD9" w:rsidRPr="00BE0FD9">
        <w:rPr>
          <w:b/>
          <w:bCs/>
          <w:szCs w:val="20"/>
          <w:u w:val="single"/>
        </w:rPr>
        <w:t>n</w:t>
      </w:r>
      <w:r w:rsidR="00BE0FD9" w:rsidRPr="00BE0FD9">
        <w:rPr>
          <w:b/>
          <w:bCs/>
          <w:szCs w:val="20"/>
          <w:u w:val="single"/>
        </w:rPr>
        <w:t>ti coperture assicurative rischi catastrofali</w:t>
      </w:r>
    </w:p>
    <w:p w14:paraId="4D806A92" w14:textId="77777777" w:rsidR="00BE0FD9" w:rsidRPr="00BE0FD9" w:rsidRDefault="00BE0FD9" w:rsidP="00BE0FD9">
      <w:pPr>
        <w:overflowPunct w:val="0"/>
        <w:autoSpaceDE w:val="0"/>
        <w:autoSpaceDN w:val="0"/>
        <w:adjustRightInd w:val="0"/>
        <w:spacing w:before="240" w:after="120"/>
        <w:ind w:left="4536"/>
        <w:rPr>
          <w:szCs w:val="20"/>
        </w:rPr>
      </w:pPr>
      <w:r w:rsidRPr="00BE0FD9">
        <w:rPr>
          <w:szCs w:val="20"/>
        </w:rPr>
        <w:t>ALLE ASSOCIAZIONI PROVINCIALI</w:t>
      </w:r>
    </w:p>
    <w:p w14:paraId="5285463E" w14:textId="77777777" w:rsidR="00BE0FD9" w:rsidRPr="00BE0FD9" w:rsidRDefault="00BE0FD9" w:rsidP="00BE0FD9">
      <w:pPr>
        <w:overflowPunct w:val="0"/>
        <w:autoSpaceDE w:val="0"/>
        <w:autoSpaceDN w:val="0"/>
        <w:adjustRightInd w:val="0"/>
        <w:spacing w:before="240"/>
        <w:ind w:left="4536"/>
        <w:rPr>
          <w:szCs w:val="20"/>
        </w:rPr>
      </w:pPr>
      <w:r w:rsidRPr="00BE0FD9">
        <w:rPr>
          <w:szCs w:val="20"/>
        </w:rPr>
        <w:t>ALLE UNIONI REGIONALI</w:t>
      </w:r>
    </w:p>
    <w:p w14:paraId="5DE4A53E" w14:textId="77777777" w:rsidR="00BE0FD9" w:rsidRPr="00BE0FD9" w:rsidRDefault="00BE0FD9" w:rsidP="00BE0FD9">
      <w:pPr>
        <w:overflowPunct w:val="0"/>
        <w:autoSpaceDE w:val="0"/>
        <w:autoSpaceDN w:val="0"/>
        <w:adjustRightInd w:val="0"/>
        <w:spacing w:before="120"/>
        <w:rPr>
          <w:b/>
          <w:szCs w:val="20"/>
          <w:highlight w:val="yellow"/>
        </w:rPr>
      </w:pPr>
    </w:p>
    <w:p w14:paraId="27A42ADE" w14:textId="77777777" w:rsidR="00BE0FD9" w:rsidRPr="00BE0FD9" w:rsidRDefault="00BE0FD9" w:rsidP="00BE0FD9">
      <w:pPr>
        <w:overflowPunct w:val="0"/>
        <w:autoSpaceDE w:val="0"/>
        <w:autoSpaceDN w:val="0"/>
        <w:adjustRightInd w:val="0"/>
        <w:spacing w:before="120"/>
        <w:rPr>
          <w:b/>
          <w:szCs w:val="20"/>
          <w:highlight w:val="yellow"/>
        </w:rPr>
      </w:pPr>
    </w:p>
    <w:p w14:paraId="600D5D57" w14:textId="77777777" w:rsidR="00BE0FD9" w:rsidRPr="00BE0FD9" w:rsidRDefault="00BE0FD9" w:rsidP="00BE0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before="120"/>
        <w:rPr>
          <w:b/>
          <w:sz w:val="28"/>
          <w:szCs w:val="28"/>
          <w:highlight w:val="yellow"/>
        </w:rPr>
      </w:pPr>
      <w:r w:rsidRPr="00BE0FD9">
        <w:rPr>
          <w:b/>
          <w:sz w:val="28"/>
          <w:szCs w:val="28"/>
          <w:highlight w:val="yellow"/>
        </w:rPr>
        <w:t>SOMMARIO:</w:t>
      </w:r>
    </w:p>
    <w:p w14:paraId="7BC2B283" w14:textId="77777777" w:rsidR="00BE0FD9" w:rsidRPr="00BE0FD9" w:rsidRDefault="00BE0FD9" w:rsidP="00BE0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20" w:after="120"/>
        <w:jc w:val="both"/>
        <w:rPr>
          <w:b/>
          <w:i/>
          <w:sz w:val="28"/>
          <w:szCs w:val="28"/>
        </w:rPr>
      </w:pPr>
      <w:r w:rsidRPr="00BE0FD9">
        <w:rPr>
          <w:b/>
          <w:i/>
          <w:sz w:val="28"/>
          <w:szCs w:val="28"/>
          <w:highlight w:val="yellow"/>
        </w:rPr>
        <w:t>Federfarma ha sottoscritto, per il tramite della società Federfarma Insurance Broker, una polizza con la compagnia Vittoria Assicurazioni per la copertura dei rischi catastrofali delle farmacie associate. Dal 31/03/2025 decorre l’obbligo per tutte le imprese con sede legale in Italia di dotarsi di una copertura assicurativa contro le calamità naturali i cui requisiti sono stati stabiliti dal decreto attuativo n. 18 del 30/01/2025. Federfarma sta effettuando degli approfondimenti al fine di valutare la conformità della polizza in corso con le previsioni del suddetto decreto.</w:t>
      </w:r>
    </w:p>
    <w:p w14:paraId="7747389C" w14:textId="77777777" w:rsidR="00BE0FD9" w:rsidRPr="00BE0FD9" w:rsidRDefault="00BE0FD9" w:rsidP="00BE0FD9">
      <w:pPr>
        <w:spacing w:before="120" w:after="120"/>
        <w:jc w:val="both"/>
      </w:pPr>
      <w:r w:rsidRPr="00BE0FD9">
        <w:t>__________________________________________________________________________</w:t>
      </w:r>
    </w:p>
    <w:p w14:paraId="02539D9B" w14:textId="77777777" w:rsidR="00BE0FD9" w:rsidRPr="00BE0FD9" w:rsidRDefault="00BE0FD9" w:rsidP="00BE0FD9">
      <w:pPr>
        <w:spacing w:before="120" w:after="120"/>
        <w:jc w:val="both"/>
      </w:pPr>
      <w:r w:rsidRPr="00BE0FD9">
        <w:t>Come noto la Federfarma ha sottoscritto già dal 2024 con Vittoria Assicurazioni, per il tramite di Federfarma Insurance Broker, una polizza a copertura degli eventi catastrofali a tutela delle farmacie associate.</w:t>
      </w:r>
    </w:p>
    <w:p w14:paraId="5CD1EA32" w14:textId="77777777" w:rsidR="00BE0FD9" w:rsidRPr="00BE0FD9" w:rsidRDefault="00BE0FD9" w:rsidP="00BE0FD9">
      <w:pPr>
        <w:autoSpaceDN w:val="0"/>
        <w:spacing w:after="60"/>
        <w:jc w:val="both"/>
        <w:rPr>
          <w:iCs/>
        </w:rPr>
      </w:pPr>
      <w:r w:rsidRPr="00BE0FD9">
        <w:t xml:space="preserve">La legge di bilancio 2024 (213/2023 </w:t>
      </w:r>
      <w:r w:rsidRPr="00BE0FD9">
        <w:rPr>
          <w:iCs/>
        </w:rPr>
        <w:t xml:space="preserve">art. 1, commi 101 e </w:t>
      </w:r>
      <w:proofErr w:type="gramStart"/>
      <w:r w:rsidRPr="00BE0FD9">
        <w:rPr>
          <w:iCs/>
        </w:rPr>
        <w:t>ss. )</w:t>
      </w:r>
      <w:proofErr w:type="gramEnd"/>
      <w:r w:rsidRPr="00BE0FD9">
        <w:rPr>
          <w:iCs/>
        </w:rPr>
        <w:t xml:space="preserve"> </w:t>
      </w:r>
      <w:r w:rsidRPr="00BE0FD9">
        <w:t xml:space="preserve">ha introdotto per le imprese con sede legale in Italia, </w:t>
      </w:r>
      <w:r w:rsidRPr="00BE0FD9">
        <w:rPr>
          <w:iCs/>
        </w:rPr>
        <w:t>ivi comprese le farmacie</w:t>
      </w:r>
      <w:r w:rsidRPr="00BE0FD9">
        <w:t xml:space="preserve">, l’obbligo di dotarsi di una copertura contro </w:t>
      </w:r>
      <w:r w:rsidRPr="00BE0FD9">
        <w:rPr>
          <w:iCs/>
        </w:rPr>
        <w:t>le calamità naturali, di cui si è fornita esaustiva notizia con circolare n. 31 del 15/01/2024.</w:t>
      </w:r>
    </w:p>
    <w:p w14:paraId="7C12646B" w14:textId="77777777" w:rsidR="00BE0FD9" w:rsidRPr="00BE0FD9" w:rsidRDefault="00BE0FD9" w:rsidP="00BE0FD9">
      <w:pPr>
        <w:autoSpaceDN w:val="0"/>
        <w:spacing w:after="60"/>
        <w:jc w:val="both"/>
        <w:rPr>
          <w:iCs/>
        </w:rPr>
      </w:pPr>
    </w:p>
    <w:p w14:paraId="68A34F0F" w14:textId="77777777" w:rsidR="00BE0FD9" w:rsidRPr="00BE0FD9" w:rsidRDefault="00BE0FD9" w:rsidP="00BE0FD9">
      <w:pPr>
        <w:autoSpaceDN w:val="0"/>
        <w:spacing w:after="60"/>
        <w:jc w:val="both"/>
        <w:rPr>
          <w:iCs/>
        </w:rPr>
      </w:pPr>
      <w:r w:rsidRPr="00BE0FD9">
        <w:rPr>
          <w:iCs/>
        </w:rPr>
        <w:t xml:space="preserve">Tale obbligo </w:t>
      </w:r>
      <w:r w:rsidRPr="00BE0FD9">
        <w:t xml:space="preserve">entrerà </w:t>
      </w:r>
      <w:r w:rsidRPr="00BE0FD9">
        <w:rPr>
          <w:iCs/>
        </w:rPr>
        <w:t xml:space="preserve">in vigore </w:t>
      </w:r>
      <w:proofErr w:type="gramStart"/>
      <w:r w:rsidRPr="00BE0FD9">
        <w:rPr>
          <w:iCs/>
        </w:rPr>
        <w:t xml:space="preserve">il </w:t>
      </w:r>
      <w:r w:rsidRPr="00BE0FD9">
        <w:rPr>
          <w:b/>
          <w:bCs/>
          <w:iCs/>
          <w:u w:val="single"/>
        </w:rPr>
        <w:t xml:space="preserve"> 31</w:t>
      </w:r>
      <w:proofErr w:type="gramEnd"/>
      <w:r w:rsidRPr="00BE0FD9">
        <w:rPr>
          <w:b/>
          <w:bCs/>
          <w:iCs/>
          <w:u w:val="single"/>
        </w:rPr>
        <w:t xml:space="preserve"> marzo 2025</w:t>
      </w:r>
      <w:r w:rsidRPr="00BE0FD9">
        <w:rPr>
          <w:iCs/>
        </w:rPr>
        <w:t xml:space="preserve"> (DL 202/2024). Si ricorda che l’eventuale inadempimento a questa prescrizione incide sull’assegnazione di contributi, sovvenzioni o agevolazioni di carattere finanziario a valere su risorse pubbliche, anche con riferimento a quelle previste in occasione di eventi calamitosi e catastrofali.</w:t>
      </w:r>
    </w:p>
    <w:p w14:paraId="5C1CEBC2" w14:textId="77777777" w:rsidR="00BE0FD9" w:rsidRPr="00BE0FD9" w:rsidRDefault="00BE0FD9" w:rsidP="00BE0FD9">
      <w:pPr>
        <w:autoSpaceDN w:val="0"/>
        <w:spacing w:after="60"/>
        <w:jc w:val="both"/>
        <w:rPr>
          <w:iCs/>
        </w:rPr>
      </w:pPr>
    </w:p>
    <w:p w14:paraId="5A1C270B" w14:textId="77777777" w:rsidR="00BE0FD9" w:rsidRDefault="00BE0FD9" w:rsidP="00BE0FD9">
      <w:pPr>
        <w:autoSpaceDN w:val="0"/>
        <w:spacing w:after="60"/>
        <w:jc w:val="both"/>
        <w:rPr>
          <w:iCs/>
        </w:rPr>
        <w:sectPr w:rsidR="00BE0FD9" w:rsidSect="009A2B20">
          <w:headerReference w:type="default" r:id="rId8"/>
          <w:footerReference w:type="default" r:id="rId9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  <w:r w:rsidRPr="00BE0FD9">
        <w:rPr>
          <w:iCs/>
        </w:rPr>
        <w:t xml:space="preserve">Le modalità attuative e operative del suddetto adempimento sono state fissate dal DM 18 del 30/01/2025 pubblicato in gazzetta il 27/02/2025. </w:t>
      </w:r>
    </w:p>
    <w:p w14:paraId="64889E35" w14:textId="77777777" w:rsidR="00BE0FD9" w:rsidRPr="00BE0FD9" w:rsidRDefault="00BE0FD9" w:rsidP="00BE0FD9">
      <w:pPr>
        <w:autoSpaceDN w:val="0"/>
        <w:spacing w:after="60"/>
        <w:jc w:val="both"/>
        <w:rPr>
          <w:iCs/>
        </w:rPr>
      </w:pPr>
      <w:r w:rsidRPr="00BE0FD9">
        <w:rPr>
          <w:iCs/>
        </w:rPr>
        <w:lastRenderedPageBreak/>
        <w:t>Si rappresenta che Federfarma, anche sulla scorta di diverse segnalazioni provenienti dal territorio, ha già in corso i doverosi approfondimenti per verificare la conformità della propria polizza alle previsioni normative.</w:t>
      </w:r>
    </w:p>
    <w:p w14:paraId="682A3417" w14:textId="77777777" w:rsidR="00BE0FD9" w:rsidRPr="00BE0FD9" w:rsidRDefault="00BE0FD9" w:rsidP="00BE0FD9">
      <w:pPr>
        <w:autoSpaceDN w:val="0"/>
        <w:spacing w:after="60"/>
        <w:jc w:val="both"/>
        <w:rPr>
          <w:iCs/>
        </w:rPr>
      </w:pPr>
    </w:p>
    <w:p w14:paraId="361D3238" w14:textId="77777777" w:rsidR="00BE0FD9" w:rsidRPr="00BE0FD9" w:rsidRDefault="00BE0FD9" w:rsidP="00BE0FD9">
      <w:pPr>
        <w:autoSpaceDN w:val="0"/>
        <w:spacing w:after="60"/>
        <w:jc w:val="both"/>
        <w:rPr>
          <w:iCs/>
        </w:rPr>
      </w:pPr>
      <w:r w:rsidRPr="00BE0FD9">
        <w:rPr>
          <w:iCs/>
        </w:rPr>
        <w:t xml:space="preserve">In ragione dell’entrata in vigore delle disposizioni a far data dal 31/03/2025, si invitano le Organizzazioni in indirizzo a consigliare ai propri associati di attendere le istruzioni che la Federfarma provvederà a fornire tramite apposita circolare non appena saranno chiariti con la Compagnia assicurativa alcuni punti controversi del decreto. </w:t>
      </w:r>
    </w:p>
    <w:p w14:paraId="191C5C59" w14:textId="77777777" w:rsidR="00BE0FD9" w:rsidRPr="00BE0FD9" w:rsidRDefault="00BE0FD9" w:rsidP="00BE0FD9">
      <w:pPr>
        <w:spacing w:before="120" w:after="120"/>
        <w:jc w:val="both"/>
      </w:pPr>
      <w:r w:rsidRPr="00BE0FD9">
        <w:t>Cordiali saluti.</w:t>
      </w:r>
      <w:r w:rsidRPr="00BE0FD9">
        <w:tab/>
      </w:r>
    </w:p>
    <w:p w14:paraId="700F792D" w14:textId="77777777" w:rsidR="00BE0FD9" w:rsidRPr="00BE0FD9" w:rsidRDefault="00BE0FD9" w:rsidP="00BE0FD9">
      <w:pPr>
        <w:overflowPunct w:val="0"/>
        <w:autoSpaceDE w:val="0"/>
        <w:autoSpaceDN w:val="0"/>
        <w:adjustRightInd w:val="0"/>
        <w:ind w:right="-539" w:firstLine="284"/>
        <w:jc w:val="both"/>
        <w:rPr>
          <w:szCs w:val="20"/>
        </w:rPr>
      </w:pPr>
    </w:p>
    <w:p w14:paraId="1CA8B20E" w14:textId="77777777" w:rsidR="00BE0FD9" w:rsidRPr="00BE0FD9" w:rsidRDefault="00BE0FD9" w:rsidP="00BE0FD9">
      <w:pPr>
        <w:overflowPunct w:val="0"/>
        <w:autoSpaceDE w:val="0"/>
        <w:autoSpaceDN w:val="0"/>
        <w:adjustRightInd w:val="0"/>
        <w:ind w:firstLine="708"/>
        <w:rPr>
          <w:szCs w:val="20"/>
        </w:rPr>
      </w:pPr>
      <w:r w:rsidRPr="00BE0FD9">
        <w:rPr>
          <w:szCs w:val="20"/>
        </w:rPr>
        <w:t xml:space="preserve">              IL SEGRETARIO</w:t>
      </w:r>
      <w:r w:rsidRPr="00BE0FD9">
        <w:rPr>
          <w:szCs w:val="20"/>
        </w:rPr>
        <w:tab/>
      </w:r>
      <w:r w:rsidRPr="00BE0FD9">
        <w:rPr>
          <w:szCs w:val="20"/>
        </w:rPr>
        <w:tab/>
      </w:r>
      <w:r w:rsidRPr="00BE0FD9">
        <w:rPr>
          <w:szCs w:val="20"/>
        </w:rPr>
        <w:tab/>
        <w:t xml:space="preserve">            IL PRESIDENTE</w:t>
      </w:r>
    </w:p>
    <w:p w14:paraId="0EC37C8F" w14:textId="77777777" w:rsidR="00BE0FD9" w:rsidRPr="00BE0FD9" w:rsidRDefault="00BE0FD9" w:rsidP="00BE0FD9">
      <w:pPr>
        <w:overflowPunct w:val="0"/>
        <w:autoSpaceDE w:val="0"/>
        <w:autoSpaceDN w:val="0"/>
        <w:adjustRightInd w:val="0"/>
        <w:ind w:firstLine="708"/>
        <w:rPr>
          <w:szCs w:val="20"/>
        </w:rPr>
      </w:pPr>
      <w:r w:rsidRPr="00BE0FD9">
        <w:rPr>
          <w:szCs w:val="20"/>
        </w:rPr>
        <w:t xml:space="preserve"> Dott. Michele PELLEGRINI CALACE</w:t>
      </w:r>
      <w:r w:rsidRPr="00BE0FD9">
        <w:rPr>
          <w:szCs w:val="20"/>
        </w:rPr>
        <w:tab/>
        <w:t xml:space="preserve">      Dott. Marco COSSOLO</w:t>
      </w:r>
    </w:p>
    <w:p w14:paraId="7C8E39A3" w14:textId="77777777" w:rsidR="00BE0FD9" w:rsidRPr="00BE0FD9" w:rsidRDefault="00BE0FD9" w:rsidP="00BE0FD9">
      <w:pPr>
        <w:overflowPunct w:val="0"/>
        <w:autoSpaceDE w:val="0"/>
        <w:autoSpaceDN w:val="0"/>
        <w:adjustRightInd w:val="0"/>
        <w:ind w:firstLine="708"/>
        <w:rPr>
          <w:szCs w:val="20"/>
        </w:rPr>
      </w:pPr>
    </w:p>
    <w:p w14:paraId="77460B30" w14:textId="77777777" w:rsidR="00BE0FD9" w:rsidRPr="00BE0FD9" w:rsidRDefault="00BE0FD9" w:rsidP="00BE0FD9">
      <w:pPr>
        <w:overflowPunct w:val="0"/>
        <w:autoSpaceDE w:val="0"/>
        <w:autoSpaceDN w:val="0"/>
        <w:adjustRightInd w:val="0"/>
        <w:rPr>
          <w:szCs w:val="20"/>
        </w:rPr>
      </w:pPr>
    </w:p>
    <w:p w14:paraId="55281CB5" w14:textId="77777777" w:rsidR="00BE0FD9" w:rsidRPr="00BE0FD9" w:rsidRDefault="00BE0FD9" w:rsidP="00BE0FD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rPr>
          <w:i/>
          <w:szCs w:val="20"/>
        </w:rPr>
      </w:pPr>
      <w:r w:rsidRPr="00BE0FD9">
        <w:rPr>
          <w:i/>
          <w:szCs w:val="20"/>
        </w:rPr>
        <w:t>Questa circolare viene resa disponibile anche per le farmacie sul sito internet www.federfarma.it contemporaneamente all’inoltro tramite e-mail alle organizzazioni territoriali.</w:t>
      </w:r>
    </w:p>
    <w:p w14:paraId="7EE237B9" w14:textId="77777777" w:rsidR="00BE0FD9" w:rsidRPr="00BE0FD9" w:rsidRDefault="00BE0FD9" w:rsidP="00BE0FD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rPr>
          <w:i/>
          <w:szCs w:val="20"/>
        </w:rPr>
      </w:pPr>
      <w:r w:rsidRPr="00BE0FD9">
        <w:rPr>
          <w:i/>
          <w:szCs w:val="20"/>
        </w:rPr>
        <w:t>Il Contenuto della circolare è riservato alle organizzazioni territoriali di Federfarma e alle farmacie aderenti e non può essere pubblicato o diffuso, in tutto o in parte, senza l’autorizzazione di Federfarma nazionale</w:t>
      </w:r>
      <w:r w:rsidRPr="00BE0FD9">
        <w:rPr>
          <w:i/>
          <w:color w:val="FF0000"/>
          <w:szCs w:val="20"/>
        </w:rPr>
        <w:t>.</w:t>
      </w:r>
    </w:p>
    <w:p w14:paraId="61C2A355" w14:textId="77777777" w:rsidR="009B2C7A" w:rsidRPr="009B2C7A" w:rsidRDefault="009B2C7A" w:rsidP="009B2C7A">
      <w:pPr>
        <w:widowControl w:val="0"/>
        <w:jc w:val="both"/>
        <w:rPr>
          <w:sz w:val="22"/>
          <w:szCs w:val="20"/>
        </w:rPr>
      </w:pPr>
    </w:p>
    <w:sectPr w:rsidR="009B2C7A" w:rsidRPr="009B2C7A" w:rsidSect="009A2B20">
      <w:headerReference w:type="default" r:id="rId10"/>
      <w:footerReference w:type="default" r:id="rId11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21A1A" w14:textId="77777777" w:rsidR="006F5B55" w:rsidRDefault="006F5B55">
      <w:r>
        <w:separator/>
      </w:r>
    </w:p>
  </w:endnote>
  <w:endnote w:type="continuationSeparator" w:id="0">
    <w:p w14:paraId="03CB7A94" w14:textId="77777777" w:rsidR="006F5B55" w:rsidRDefault="006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AC6500" w:rsidRPr="00FE5C1C" w14:paraId="044BADBC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07105B66" w14:textId="77777777" w:rsidR="00AC6500" w:rsidRPr="00F149EB" w:rsidRDefault="00AC6500" w:rsidP="00AC6500">
          <w:pPr>
            <w:widowControl w:val="0"/>
            <w:jc w:val="right"/>
            <w:rPr>
              <w:b/>
            </w:rPr>
          </w:pPr>
        </w:p>
        <w:p w14:paraId="198F0550" w14:textId="77777777" w:rsidR="00AC6500" w:rsidRPr="00F149EB" w:rsidRDefault="00AC650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1ECB9CD1" w14:textId="67889571" w:rsidR="00AC6500" w:rsidRPr="00FE5C1C" w:rsidRDefault="00AC650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0430B2B" wp14:editId="01D1C53E">
                <wp:extent cx="825500" cy="661670"/>
                <wp:effectExtent l="0" t="0" r="0" b="5080"/>
                <wp:docPr id="1367334842" name="Immagine 1367334842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54B46D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5A9A9D1A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7889D0AC" w14:textId="77777777" w:rsidR="00AC6500" w:rsidRPr="00D84696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 w:rsidRPr="00D84696">
      <w:rPr>
        <w:rFonts w:ascii="Arial Rounded MT Bold" w:hAnsi="Arial Rounded MT Bold"/>
        <w:sz w:val="20"/>
        <w:szCs w:val="20"/>
        <w:u w:val="single" w:color="339966"/>
      </w:rPr>
      <w:t xml:space="preserve">Tel. (06) 70380.1 - Telefax (06) 70476587 - </w:t>
    </w:r>
    <w:proofErr w:type="spellStart"/>
    <w:proofErr w:type="gramStart"/>
    <w:r w:rsidRPr="00D84696">
      <w:rPr>
        <w:rFonts w:ascii="Arial Rounded MT Bold" w:hAnsi="Arial Rounded MT Bold"/>
        <w:sz w:val="20"/>
        <w:szCs w:val="20"/>
        <w:u w:val="single" w:color="339966"/>
      </w:rPr>
      <w:t>e-mail:box@federfarma.it</w:t>
    </w:r>
    <w:proofErr w:type="spellEnd"/>
    <w:proofErr w:type="gramEnd"/>
  </w:p>
  <w:p w14:paraId="4B5C934C" w14:textId="3FD91F56" w:rsidR="00AC6500" w:rsidRDefault="00AC6500" w:rsidP="00F85934">
    <w:pPr>
      <w:widowControl w:val="0"/>
      <w:contextualSpacing/>
      <w:jc w:val="center"/>
    </w:pPr>
    <w:r>
      <w:rPr>
        <w:rFonts w:ascii="Arial Rounded MT Bold" w:hAnsi="Arial Rounded MT Bold"/>
        <w:sz w:val="20"/>
        <w:szCs w:val="20"/>
        <w:u w:val="single" w:color="339966"/>
      </w:rPr>
      <w:t>Cod. Fisc. 01976520583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BE0FD9" w:rsidRPr="00FE5C1C" w14:paraId="7756369C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5148F54B" w14:textId="77777777" w:rsidR="00BE0FD9" w:rsidRPr="00F149EB" w:rsidRDefault="00BE0FD9" w:rsidP="00AC6500">
          <w:pPr>
            <w:widowControl w:val="0"/>
            <w:jc w:val="right"/>
            <w:rPr>
              <w:b/>
            </w:rPr>
          </w:pPr>
        </w:p>
        <w:p w14:paraId="76F71BFA" w14:textId="77777777" w:rsidR="00BE0FD9" w:rsidRPr="00F149EB" w:rsidRDefault="00BE0FD9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00F94EF1" w14:textId="77777777" w:rsidR="00BE0FD9" w:rsidRPr="00FE5C1C" w:rsidRDefault="00BE0FD9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398D95FE" wp14:editId="07C00AD1">
                <wp:extent cx="825500" cy="661670"/>
                <wp:effectExtent l="0" t="0" r="0" b="5080"/>
                <wp:docPr id="570373611" name="Immagine 57037361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79EE51" w14:textId="77777777" w:rsidR="00BE0FD9" w:rsidRDefault="00BE0FD9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41ED" w14:textId="77777777" w:rsidR="006F5B55" w:rsidRDefault="006F5B55">
      <w:r>
        <w:separator/>
      </w:r>
    </w:p>
  </w:footnote>
  <w:footnote w:type="continuationSeparator" w:id="0">
    <w:p w14:paraId="3CBC48E6" w14:textId="77777777" w:rsidR="006F5B55" w:rsidRDefault="006F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5956" w14:textId="77777777" w:rsidR="0061396C" w:rsidRDefault="0061396C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0EEB1F5" wp14:editId="702DD29A">
          <wp:extent cx="457200" cy="450850"/>
          <wp:effectExtent l="0" t="0" r="0" b="0"/>
          <wp:docPr id="181223139" name="Immagine 181223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2D9D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proofErr w:type="spellStart"/>
    <w:r>
      <w:rPr>
        <w:rFonts w:ascii="Arial Rounded MT Bold" w:hAnsi="Arial Rounded MT Bold"/>
        <w:sz w:val="32"/>
        <w:szCs w:val="32"/>
      </w:rPr>
      <w:t>federfarma</w:t>
    </w:r>
    <w:proofErr w:type="spellEnd"/>
  </w:p>
  <w:p w14:paraId="0A7EBF46" w14:textId="0EB892AC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>
      <w:rPr>
        <w:rFonts w:ascii="Arial Rounded MT Bold" w:hAnsi="Arial Rounded MT Bold"/>
        <w:sz w:val="22"/>
        <w:szCs w:val="22"/>
        <w:u w:val="single" w:color="339966"/>
      </w:rPr>
      <w:t>federazione nazionale unitaria</w:t>
    </w:r>
  </w:p>
  <w:p w14:paraId="3B7C8EBC" w14:textId="59DF84A2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Arial Rounded MT Bold" w:hAnsi="Arial Rounded MT Bold"/>
        <w:sz w:val="22"/>
        <w:szCs w:val="22"/>
      </w:rPr>
      <w:t>dei titolari di farmacia italiani</w:t>
    </w:r>
  </w:p>
  <w:p w14:paraId="70323380" w14:textId="77777777" w:rsidR="0061396C" w:rsidRDefault="0061396C" w:rsidP="0011455B">
    <w:pPr>
      <w:pStyle w:val="Intestazione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0595" w14:textId="77777777" w:rsidR="00BE0FD9" w:rsidRDefault="00BE0FD9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7CD1C00C" wp14:editId="15C18D04">
          <wp:extent cx="457200" cy="450850"/>
          <wp:effectExtent l="0" t="0" r="0" b="0"/>
          <wp:docPr id="1577677719" name="Immagine 1577677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A2B09" w14:textId="77777777" w:rsidR="00BE0FD9" w:rsidRDefault="00BE0FD9" w:rsidP="0011455B">
    <w:pPr>
      <w:pStyle w:val="Intestazione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54BE"/>
    <w:multiLevelType w:val="hybridMultilevel"/>
    <w:tmpl w:val="AE78C9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977C6"/>
    <w:multiLevelType w:val="hybridMultilevel"/>
    <w:tmpl w:val="8D84A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A5619"/>
    <w:multiLevelType w:val="hybridMultilevel"/>
    <w:tmpl w:val="7BF03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9362">
    <w:abstractNumId w:val="4"/>
  </w:num>
  <w:num w:numId="2" w16cid:durableId="1677070874">
    <w:abstractNumId w:val="1"/>
  </w:num>
  <w:num w:numId="3" w16cid:durableId="712967241">
    <w:abstractNumId w:val="5"/>
  </w:num>
  <w:num w:numId="4" w16cid:durableId="1174539923">
    <w:abstractNumId w:val="0"/>
  </w:num>
  <w:num w:numId="5" w16cid:durableId="102937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2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45092"/>
    <w:rsid w:val="000773A9"/>
    <w:rsid w:val="000B2B78"/>
    <w:rsid w:val="000C2610"/>
    <w:rsid w:val="000D5285"/>
    <w:rsid w:val="000F4535"/>
    <w:rsid w:val="0011455B"/>
    <w:rsid w:val="001213AB"/>
    <w:rsid w:val="00137785"/>
    <w:rsid w:val="0014298B"/>
    <w:rsid w:val="00147A88"/>
    <w:rsid w:val="001705AB"/>
    <w:rsid w:val="00194206"/>
    <w:rsid w:val="00195259"/>
    <w:rsid w:val="001A73FB"/>
    <w:rsid w:val="001E1058"/>
    <w:rsid w:val="0020670D"/>
    <w:rsid w:val="00231D9C"/>
    <w:rsid w:val="00243989"/>
    <w:rsid w:val="002632B9"/>
    <w:rsid w:val="00265FFE"/>
    <w:rsid w:val="002B112A"/>
    <w:rsid w:val="002C41CC"/>
    <w:rsid w:val="002E50FD"/>
    <w:rsid w:val="002E71EC"/>
    <w:rsid w:val="002F2CA6"/>
    <w:rsid w:val="00343903"/>
    <w:rsid w:val="0036314E"/>
    <w:rsid w:val="00376705"/>
    <w:rsid w:val="0038369E"/>
    <w:rsid w:val="003B6720"/>
    <w:rsid w:val="003D0DDE"/>
    <w:rsid w:val="003D165C"/>
    <w:rsid w:val="004436DC"/>
    <w:rsid w:val="0044547C"/>
    <w:rsid w:val="00447A01"/>
    <w:rsid w:val="004631EB"/>
    <w:rsid w:val="00485B22"/>
    <w:rsid w:val="004E0667"/>
    <w:rsid w:val="00506010"/>
    <w:rsid w:val="0052329E"/>
    <w:rsid w:val="005237D0"/>
    <w:rsid w:val="00527D3E"/>
    <w:rsid w:val="0055744D"/>
    <w:rsid w:val="00570143"/>
    <w:rsid w:val="00575E04"/>
    <w:rsid w:val="00577C0D"/>
    <w:rsid w:val="005858F2"/>
    <w:rsid w:val="00590DC4"/>
    <w:rsid w:val="00592A1D"/>
    <w:rsid w:val="0061396C"/>
    <w:rsid w:val="00630C51"/>
    <w:rsid w:val="00664FB8"/>
    <w:rsid w:val="006663FE"/>
    <w:rsid w:val="00686847"/>
    <w:rsid w:val="006C2CDE"/>
    <w:rsid w:val="006D100F"/>
    <w:rsid w:val="006E2755"/>
    <w:rsid w:val="006F5B55"/>
    <w:rsid w:val="00705539"/>
    <w:rsid w:val="00716FEF"/>
    <w:rsid w:val="00744263"/>
    <w:rsid w:val="007E7D67"/>
    <w:rsid w:val="007F27F4"/>
    <w:rsid w:val="00800B48"/>
    <w:rsid w:val="008137EE"/>
    <w:rsid w:val="00850ABE"/>
    <w:rsid w:val="008856B4"/>
    <w:rsid w:val="00896CEC"/>
    <w:rsid w:val="008B1A2D"/>
    <w:rsid w:val="009409AF"/>
    <w:rsid w:val="0095278F"/>
    <w:rsid w:val="00952D48"/>
    <w:rsid w:val="00962625"/>
    <w:rsid w:val="009919FD"/>
    <w:rsid w:val="009A2B20"/>
    <w:rsid w:val="009A50A8"/>
    <w:rsid w:val="009B2C7A"/>
    <w:rsid w:val="009C24E7"/>
    <w:rsid w:val="009C42CE"/>
    <w:rsid w:val="009E468D"/>
    <w:rsid w:val="009E5DF7"/>
    <w:rsid w:val="00A14B6C"/>
    <w:rsid w:val="00A337B7"/>
    <w:rsid w:val="00A41C7B"/>
    <w:rsid w:val="00A530AB"/>
    <w:rsid w:val="00AB5F60"/>
    <w:rsid w:val="00AC6500"/>
    <w:rsid w:val="00B03604"/>
    <w:rsid w:val="00BA2B97"/>
    <w:rsid w:val="00BB08AC"/>
    <w:rsid w:val="00BD78F0"/>
    <w:rsid w:val="00BE0FD9"/>
    <w:rsid w:val="00BE42F4"/>
    <w:rsid w:val="00C11DAB"/>
    <w:rsid w:val="00C24E99"/>
    <w:rsid w:val="00C32ED7"/>
    <w:rsid w:val="00C539C1"/>
    <w:rsid w:val="00C77B00"/>
    <w:rsid w:val="00CD169D"/>
    <w:rsid w:val="00CE1260"/>
    <w:rsid w:val="00CE30C6"/>
    <w:rsid w:val="00CE3B3F"/>
    <w:rsid w:val="00D17F75"/>
    <w:rsid w:val="00D41DD4"/>
    <w:rsid w:val="00D56F08"/>
    <w:rsid w:val="00D84696"/>
    <w:rsid w:val="00D8513D"/>
    <w:rsid w:val="00D92E79"/>
    <w:rsid w:val="00DD3758"/>
    <w:rsid w:val="00DF289C"/>
    <w:rsid w:val="00DF4A8D"/>
    <w:rsid w:val="00E23F63"/>
    <w:rsid w:val="00EA1258"/>
    <w:rsid w:val="00EC45EC"/>
    <w:rsid w:val="00EE06A3"/>
    <w:rsid w:val="00F149EB"/>
    <w:rsid w:val="00F15356"/>
    <w:rsid w:val="00F46C25"/>
    <w:rsid w:val="00F73F0A"/>
    <w:rsid w:val="00F82BC9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2466-351E-49A1-9AFB-5475F7F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2938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Gianluca Casponi</cp:lastModifiedBy>
  <cp:revision>2</cp:revision>
  <dcterms:created xsi:type="dcterms:W3CDTF">2025-03-07T14:04:00Z</dcterms:created>
  <dcterms:modified xsi:type="dcterms:W3CDTF">2025-03-07T14:04:00Z</dcterms:modified>
</cp:coreProperties>
</file>