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F2E56" w14:textId="72F85CB3" w:rsidR="009E468D" w:rsidRDefault="00F15356" w:rsidP="009B2C7A">
      <w:pPr>
        <w:widowControl w:val="0"/>
        <w:tabs>
          <w:tab w:val="left" w:pos="1276"/>
        </w:tabs>
        <w:jc w:val="both"/>
      </w:pPr>
      <w:r w:rsidRPr="00F15356">
        <w:rPr>
          <w:i/>
          <w:iCs/>
        </w:rPr>
        <w:t>Roma,</w:t>
      </w:r>
      <w:r w:rsidRPr="00F15356">
        <w:tab/>
      </w:r>
      <w:r w:rsidR="00982068">
        <w:tab/>
      </w:r>
      <w:r w:rsidR="00EE2EEF">
        <w:t>28 marzo 2025</w:t>
      </w:r>
    </w:p>
    <w:p w14:paraId="4F006C6F" w14:textId="763FBD6B" w:rsidR="009E468D" w:rsidRPr="009E468D" w:rsidRDefault="00F15356" w:rsidP="009B2C7A">
      <w:pPr>
        <w:widowControl w:val="0"/>
        <w:tabs>
          <w:tab w:val="left" w:pos="1276"/>
        </w:tabs>
        <w:overflowPunct w:val="0"/>
        <w:autoSpaceDE w:val="0"/>
        <w:autoSpaceDN w:val="0"/>
        <w:adjustRightInd w:val="0"/>
        <w:textAlignment w:val="baseline"/>
        <w:outlineLvl w:val="7"/>
        <w:rPr>
          <w:caps/>
          <w:szCs w:val="20"/>
        </w:rPr>
      </w:pPr>
      <w:r w:rsidRPr="00F15356">
        <w:rPr>
          <w:i/>
          <w:iCs/>
        </w:rPr>
        <w:t>Uff.-</w:t>
      </w:r>
      <w:proofErr w:type="spellStart"/>
      <w:r w:rsidRPr="00F15356">
        <w:rPr>
          <w:i/>
          <w:iCs/>
        </w:rPr>
        <w:t>Prot.n</w:t>
      </w:r>
      <w:proofErr w:type="spellEnd"/>
      <w:r w:rsidRPr="00F15356">
        <w:rPr>
          <w:i/>
          <w:iCs/>
        </w:rPr>
        <w:t>°</w:t>
      </w:r>
      <w:r w:rsidRPr="00F15356">
        <w:tab/>
      </w:r>
      <w:r w:rsidR="00982068">
        <w:tab/>
      </w:r>
      <w:r w:rsidR="00EE2EEF" w:rsidRPr="00EE2EEF">
        <w:rPr>
          <w:szCs w:val="20"/>
        </w:rPr>
        <w:t>AGAP/DR</w:t>
      </w:r>
      <w:r w:rsidR="00EE2EEF">
        <w:rPr>
          <w:szCs w:val="20"/>
        </w:rPr>
        <w:t>/</w:t>
      </w:r>
      <w:r w:rsidR="00EE2EEF" w:rsidRPr="00EE2EEF">
        <w:rPr>
          <w:szCs w:val="20"/>
        </w:rPr>
        <w:t>4793</w:t>
      </w:r>
      <w:r w:rsidR="00EE2EEF">
        <w:rPr>
          <w:szCs w:val="20"/>
        </w:rPr>
        <w:t>/104/F7/PE</w:t>
      </w:r>
    </w:p>
    <w:p w14:paraId="2E5D342A" w14:textId="5A5BB45D" w:rsidR="00982068" w:rsidRPr="00982068" w:rsidRDefault="009E468D" w:rsidP="007E4337">
      <w:pPr>
        <w:widowControl w:val="0"/>
        <w:tabs>
          <w:tab w:val="left" w:pos="1276"/>
        </w:tabs>
        <w:rPr>
          <w:u w:val="single"/>
        </w:rPr>
      </w:pPr>
      <w:r w:rsidRPr="00F15356">
        <w:rPr>
          <w:i/>
          <w:iCs/>
        </w:rPr>
        <w:t>Oggetto</w:t>
      </w:r>
      <w:r w:rsidRPr="00F15356">
        <w:t>:</w:t>
      </w:r>
      <w:r>
        <w:rPr>
          <w:iCs/>
        </w:rPr>
        <w:tab/>
      </w:r>
      <w:r w:rsidR="00982068">
        <w:rPr>
          <w:iCs/>
        </w:rPr>
        <w:tab/>
      </w:r>
      <w:r w:rsidR="00EE2EEF" w:rsidRPr="00EE2EEF">
        <w:rPr>
          <w:iCs/>
          <w:u w:val="single"/>
        </w:rPr>
        <w:t>Disposizioni riguardanti coperture assicurative rischi catastrofali.</w:t>
      </w:r>
    </w:p>
    <w:p w14:paraId="21EE8915" w14:textId="77777777" w:rsidR="00EE2EEF" w:rsidRPr="00EE2EEF" w:rsidRDefault="00EE2EEF" w:rsidP="00EE2EEF">
      <w:pPr>
        <w:overflowPunct w:val="0"/>
        <w:autoSpaceDE w:val="0"/>
        <w:autoSpaceDN w:val="0"/>
        <w:adjustRightInd w:val="0"/>
        <w:spacing w:before="240" w:after="120"/>
        <w:ind w:left="4536"/>
        <w:rPr>
          <w:szCs w:val="20"/>
        </w:rPr>
      </w:pPr>
    </w:p>
    <w:p w14:paraId="570D9C61" w14:textId="77777777" w:rsidR="00EE2EEF" w:rsidRPr="00EE2EEF" w:rsidRDefault="00EE2EEF" w:rsidP="00EE2EEF">
      <w:pPr>
        <w:overflowPunct w:val="0"/>
        <w:autoSpaceDE w:val="0"/>
        <w:autoSpaceDN w:val="0"/>
        <w:adjustRightInd w:val="0"/>
        <w:spacing w:before="240" w:after="120"/>
        <w:ind w:left="4536"/>
        <w:rPr>
          <w:szCs w:val="20"/>
        </w:rPr>
      </w:pPr>
      <w:r w:rsidRPr="00EE2EEF">
        <w:rPr>
          <w:szCs w:val="20"/>
        </w:rPr>
        <w:t>ALLE ASSOCIAZIONI PROVINCIALI</w:t>
      </w:r>
    </w:p>
    <w:p w14:paraId="40352675" w14:textId="77777777" w:rsidR="00EE2EEF" w:rsidRPr="00EE2EEF" w:rsidRDefault="00EE2EEF" w:rsidP="00EE2EEF">
      <w:pPr>
        <w:overflowPunct w:val="0"/>
        <w:autoSpaceDE w:val="0"/>
        <w:autoSpaceDN w:val="0"/>
        <w:adjustRightInd w:val="0"/>
        <w:spacing w:before="240"/>
        <w:ind w:left="4536"/>
        <w:rPr>
          <w:szCs w:val="20"/>
        </w:rPr>
      </w:pPr>
      <w:r w:rsidRPr="00EE2EEF">
        <w:rPr>
          <w:szCs w:val="20"/>
        </w:rPr>
        <w:t>ALLE UNIONI REGIONALI</w:t>
      </w:r>
    </w:p>
    <w:p w14:paraId="52111B96" w14:textId="77777777" w:rsidR="00EE2EEF" w:rsidRPr="00EE2EEF" w:rsidRDefault="00EE2EEF" w:rsidP="00EE2EEF">
      <w:pPr>
        <w:overflowPunct w:val="0"/>
        <w:autoSpaceDE w:val="0"/>
        <w:autoSpaceDN w:val="0"/>
        <w:adjustRightInd w:val="0"/>
        <w:spacing w:before="120"/>
        <w:rPr>
          <w:b/>
          <w:szCs w:val="20"/>
          <w:highlight w:val="yellow"/>
        </w:rPr>
      </w:pPr>
    </w:p>
    <w:p w14:paraId="755C3576" w14:textId="77777777" w:rsidR="00EE2EEF" w:rsidRPr="00EE2EEF" w:rsidRDefault="00EE2EEF" w:rsidP="00EE2EEF">
      <w:pPr>
        <w:pBdr>
          <w:top w:val="single" w:sz="4" w:space="1" w:color="auto"/>
          <w:left w:val="single" w:sz="4" w:space="4" w:color="auto"/>
          <w:bottom w:val="single" w:sz="4" w:space="1" w:color="auto"/>
          <w:right w:val="single" w:sz="4" w:space="4" w:color="auto"/>
        </w:pBdr>
        <w:shd w:val="clear" w:color="auto" w:fill="FFFF00"/>
        <w:overflowPunct w:val="0"/>
        <w:autoSpaceDE w:val="0"/>
        <w:autoSpaceDN w:val="0"/>
        <w:adjustRightInd w:val="0"/>
        <w:spacing w:before="120"/>
        <w:rPr>
          <w:b/>
          <w:szCs w:val="20"/>
          <w:highlight w:val="yellow"/>
        </w:rPr>
      </w:pPr>
      <w:r w:rsidRPr="00EE2EEF">
        <w:rPr>
          <w:b/>
          <w:szCs w:val="20"/>
          <w:highlight w:val="yellow"/>
        </w:rPr>
        <w:t>SOMMARIO:</w:t>
      </w:r>
    </w:p>
    <w:p w14:paraId="6D7BE640" w14:textId="77777777" w:rsidR="00EE2EEF" w:rsidRPr="00EE2EEF" w:rsidRDefault="00EE2EEF" w:rsidP="00EE2EEF">
      <w:pPr>
        <w:pBdr>
          <w:top w:val="single" w:sz="4" w:space="1" w:color="auto"/>
          <w:left w:val="single" w:sz="4" w:space="4" w:color="auto"/>
          <w:bottom w:val="single" w:sz="4" w:space="1" w:color="auto"/>
          <w:right w:val="single" w:sz="4" w:space="4" w:color="auto"/>
        </w:pBdr>
        <w:shd w:val="clear" w:color="auto" w:fill="FFFF00"/>
        <w:spacing w:before="120" w:after="120"/>
        <w:jc w:val="both"/>
        <w:rPr>
          <w:b/>
          <w:i/>
        </w:rPr>
      </w:pPr>
      <w:r w:rsidRPr="00EE2EEF">
        <w:rPr>
          <w:b/>
          <w:i/>
          <w:highlight w:val="yellow"/>
        </w:rPr>
        <w:t xml:space="preserve">Dal 01/04/2025 decorre l’obbligo per tutte le imprese con sede legale in Italia di dotarsi di una copertura assicurativa contro le calamità naturali. La polizza collettiva </w:t>
      </w:r>
      <w:proofErr w:type="spellStart"/>
      <w:r w:rsidRPr="00EE2EEF">
        <w:rPr>
          <w:b/>
          <w:i/>
          <w:highlight w:val="yellow"/>
        </w:rPr>
        <w:t>All</w:t>
      </w:r>
      <w:proofErr w:type="spellEnd"/>
      <w:r w:rsidRPr="00EE2EEF">
        <w:rPr>
          <w:b/>
          <w:i/>
          <w:highlight w:val="yellow"/>
        </w:rPr>
        <w:t xml:space="preserve"> Risk stipulata da Federfarma con Vittoria Assicurazioni non risponde integralmente alle previsioni normative. Federfarma ha ottenuto dalla compagnia il quietanzamento semestrale del contratto che consentirà tempi più lunghi per l’adeguamento delle coperture. </w:t>
      </w:r>
    </w:p>
    <w:p w14:paraId="453D2527" w14:textId="77777777" w:rsidR="00EE2EEF" w:rsidRPr="00EE2EEF" w:rsidRDefault="00EE2EEF" w:rsidP="00EE2EEF">
      <w:pPr>
        <w:spacing w:before="120" w:after="120"/>
        <w:jc w:val="both"/>
        <w:rPr>
          <w:b/>
        </w:rPr>
      </w:pPr>
    </w:p>
    <w:p w14:paraId="55C72567" w14:textId="77777777" w:rsidR="00EE2EEF" w:rsidRPr="00EE2EEF" w:rsidRDefault="00EE2EEF" w:rsidP="00EE2EEF">
      <w:pPr>
        <w:overflowPunct w:val="0"/>
        <w:autoSpaceDE w:val="0"/>
        <w:autoSpaceDN w:val="0"/>
        <w:adjustRightInd w:val="0"/>
        <w:ind w:right="-396"/>
        <w:jc w:val="both"/>
        <w:rPr>
          <w:b/>
          <w:szCs w:val="20"/>
        </w:rPr>
      </w:pPr>
      <w:r w:rsidRPr="00EE2EEF">
        <w:rPr>
          <w:b/>
          <w:szCs w:val="20"/>
        </w:rPr>
        <w:t>PRECEDENTI:</w:t>
      </w:r>
    </w:p>
    <w:p w14:paraId="53F2D142" w14:textId="77777777" w:rsidR="00EE2EEF" w:rsidRPr="00EE2EEF" w:rsidRDefault="00EE2EEF" w:rsidP="00EE2EEF">
      <w:pPr>
        <w:overflowPunct w:val="0"/>
        <w:autoSpaceDE w:val="0"/>
        <w:autoSpaceDN w:val="0"/>
        <w:adjustRightInd w:val="0"/>
        <w:ind w:right="-396"/>
        <w:rPr>
          <w:b/>
          <w:i/>
          <w:szCs w:val="20"/>
        </w:rPr>
      </w:pPr>
      <w:r w:rsidRPr="00EE2EEF">
        <w:rPr>
          <w:b/>
          <w:i/>
          <w:szCs w:val="20"/>
        </w:rPr>
        <w:t xml:space="preserve">Circolare Federfarma prot. n. 90 del 13/03/2025, n. 78 del 07/03/2025 </w:t>
      </w:r>
    </w:p>
    <w:p w14:paraId="2552BFF3" w14:textId="77777777" w:rsidR="00EE2EEF" w:rsidRPr="00EE2EEF" w:rsidRDefault="00EE2EEF" w:rsidP="00EE2EEF">
      <w:pPr>
        <w:overflowPunct w:val="0"/>
        <w:autoSpaceDE w:val="0"/>
        <w:autoSpaceDN w:val="0"/>
        <w:adjustRightInd w:val="0"/>
        <w:ind w:right="-396"/>
        <w:rPr>
          <w:b/>
          <w:i/>
          <w:szCs w:val="20"/>
        </w:rPr>
      </w:pPr>
    </w:p>
    <w:p w14:paraId="729A8120" w14:textId="77777777" w:rsidR="00EE2EEF" w:rsidRPr="00EE2EEF" w:rsidRDefault="00EE2EEF" w:rsidP="00EE2EEF">
      <w:pPr>
        <w:overflowPunct w:val="0"/>
        <w:autoSpaceDE w:val="0"/>
        <w:autoSpaceDN w:val="0"/>
        <w:adjustRightInd w:val="0"/>
        <w:ind w:right="-396"/>
        <w:rPr>
          <w:sz w:val="20"/>
          <w:szCs w:val="20"/>
        </w:rPr>
      </w:pPr>
      <w:r w:rsidRPr="00EE2EEF">
        <w:rPr>
          <w:sz w:val="20"/>
          <w:szCs w:val="20"/>
        </w:rPr>
        <w:t>_________________________________________________________________________</w:t>
      </w:r>
    </w:p>
    <w:p w14:paraId="2C589D24" w14:textId="77777777" w:rsidR="00EE2EEF" w:rsidRPr="00EE2EEF" w:rsidRDefault="00EE2EEF" w:rsidP="00EE2EEF">
      <w:pPr>
        <w:spacing w:before="120" w:after="120"/>
        <w:jc w:val="both"/>
        <w:rPr>
          <w:iCs/>
        </w:rPr>
      </w:pPr>
      <w:r w:rsidRPr="00EE2EEF">
        <w:t xml:space="preserve">Come noto, dal 01/04/2025 entrerà in vigore l’obbligo per le imprese con sede legale in Italia, </w:t>
      </w:r>
      <w:r w:rsidRPr="00EE2EEF">
        <w:rPr>
          <w:iCs/>
        </w:rPr>
        <w:t>ivi comprese le farmacie</w:t>
      </w:r>
      <w:r w:rsidRPr="00EE2EEF">
        <w:t xml:space="preserve">, di dotarsi di una copertura assicurativa contro </w:t>
      </w:r>
      <w:r w:rsidRPr="00EE2EEF">
        <w:rPr>
          <w:iCs/>
        </w:rPr>
        <w:t xml:space="preserve">le calamità naturali. </w:t>
      </w:r>
    </w:p>
    <w:p w14:paraId="5E9132F0" w14:textId="77777777" w:rsidR="00EE2EEF" w:rsidRPr="00EE2EEF" w:rsidRDefault="00EE2EEF" w:rsidP="00EE2EEF">
      <w:pPr>
        <w:spacing w:before="120" w:after="120"/>
        <w:jc w:val="both"/>
        <w:rPr>
          <w:iCs/>
        </w:rPr>
      </w:pPr>
      <w:r w:rsidRPr="00EE2EEF">
        <w:rPr>
          <w:iCs/>
        </w:rPr>
        <w:t xml:space="preserve">Federfarma, che ha in essere una polizza per la copertura dei rischi catastrofali con la Compagnia Vittoria Assicurazioni, operativa fino al 31/12/2026, ha provveduto ad inoltrare al MIMIT e all’IVASS, un quesito per chiedere conferma sui termini entro i quali si dovranno adeguare i contratti già in essere all’entrata in vigore dell’obbligo. Ad oggi non è pervenuta alcuna risposta al predetto quesito. </w:t>
      </w:r>
    </w:p>
    <w:p w14:paraId="40D6E6FE" w14:textId="77777777" w:rsidR="00EE2EEF" w:rsidRDefault="00EE2EEF" w:rsidP="00EE2EEF">
      <w:pPr>
        <w:spacing w:before="120" w:after="120"/>
        <w:jc w:val="both"/>
        <w:rPr>
          <w:iCs/>
        </w:rPr>
        <w:sectPr w:rsidR="00EE2EEF" w:rsidSect="009A2B20">
          <w:headerReference w:type="default" r:id="rId8"/>
          <w:footerReference w:type="default" r:id="rId9"/>
          <w:pgSz w:w="11906" w:h="16838" w:code="9"/>
          <w:pgMar w:top="567" w:right="1134" w:bottom="1134" w:left="1134" w:header="709" w:footer="709" w:gutter="0"/>
          <w:cols w:space="708"/>
          <w:docGrid w:linePitch="360"/>
        </w:sectPr>
      </w:pPr>
      <w:r w:rsidRPr="00EE2EEF">
        <w:rPr>
          <w:iCs/>
        </w:rPr>
        <w:t xml:space="preserve">Federfarma tuttavia si è attivata anche con la Compagnia assicurativa ottenendo dalla stessa il quietanzamento semestrale del contratto. Pertanto, poiché la normativa recita che </w:t>
      </w:r>
      <w:r w:rsidRPr="00EE2EEF">
        <w:rPr>
          <w:i/>
        </w:rPr>
        <w:t>“Per le polizze già in essere, l’adeguamento alle previsioni di legge decorre a partire dal primo rinnovo o quietanzamento utile delle stesse (art. 11 comma 2 DL 18 del 30/01/2025)”</w:t>
      </w:r>
      <w:r w:rsidRPr="00EE2EEF">
        <w:rPr>
          <w:iCs/>
        </w:rPr>
        <w:t xml:space="preserve">, </w:t>
      </w:r>
      <w:r w:rsidRPr="00EE2EEF">
        <w:rPr>
          <w:b/>
          <w:bCs/>
          <w:iCs/>
        </w:rPr>
        <w:t>fino alla data del 30/06/2025 la polizza collettiva Federfarma può ritenersi valida a tutti gli effetti anche ai fini dell’assolvimento del nuovo obbligo</w:t>
      </w:r>
      <w:r w:rsidRPr="00EE2EEF">
        <w:rPr>
          <w:iCs/>
        </w:rPr>
        <w:t xml:space="preserve"> </w:t>
      </w:r>
      <w:r w:rsidRPr="00EE2EEF">
        <w:rPr>
          <w:b/>
          <w:bCs/>
          <w:iCs/>
        </w:rPr>
        <w:t>assicurativo da parte delle farmacie</w:t>
      </w:r>
      <w:r w:rsidRPr="00EE2EEF">
        <w:rPr>
          <w:iCs/>
        </w:rPr>
        <w:t>.</w:t>
      </w:r>
    </w:p>
    <w:p w14:paraId="7A4FB1FF" w14:textId="77777777" w:rsidR="00EE2EEF" w:rsidRPr="00EE2EEF" w:rsidRDefault="00EE2EEF" w:rsidP="00EE2EEF">
      <w:pPr>
        <w:spacing w:before="120" w:after="120"/>
        <w:jc w:val="both"/>
        <w:rPr>
          <w:iCs/>
        </w:rPr>
      </w:pPr>
      <w:r w:rsidRPr="00EE2EEF">
        <w:rPr>
          <w:iCs/>
        </w:rPr>
        <w:lastRenderedPageBreak/>
        <w:t xml:space="preserve">Alla luce di quanto premesso e tenuto anche conto che, come più volte ribadito, non sono previste sanzioni dirette per le imprese inadempienti, la Federfarma invita le farmacie ad attendere ulteriori aggiornamenti sull’argomento prima di procedere all’accettazione di proposte assicurative individuali. </w:t>
      </w:r>
    </w:p>
    <w:p w14:paraId="5E6C826A" w14:textId="77777777" w:rsidR="00EE2EEF" w:rsidRPr="00EE2EEF" w:rsidRDefault="00EE2EEF" w:rsidP="00EE2EEF">
      <w:pPr>
        <w:spacing w:before="120" w:after="120"/>
        <w:jc w:val="both"/>
        <w:rPr>
          <w:iCs/>
        </w:rPr>
      </w:pPr>
      <w:r w:rsidRPr="00EE2EEF">
        <w:rPr>
          <w:iCs/>
        </w:rPr>
        <w:t>Si rappresenta inoltre la piena disponibilità di Vittoria Assicurazioni finalizzata a fornire ogni utile elemento di conoscenza in merito alle polizze di cui trattasi.</w:t>
      </w:r>
    </w:p>
    <w:p w14:paraId="03D4033D" w14:textId="77777777" w:rsidR="00EE2EEF" w:rsidRPr="00EE2EEF" w:rsidRDefault="00EE2EEF" w:rsidP="00EE2EEF">
      <w:pPr>
        <w:spacing w:before="120" w:after="120"/>
        <w:jc w:val="both"/>
      </w:pPr>
      <w:r w:rsidRPr="00EE2EEF">
        <w:t>Cordiali saluti.</w:t>
      </w:r>
    </w:p>
    <w:p w14:paraId="778CEFC2" w14:textId="77777777" w:rsidR="00EE2EEF" w:rsidRPr="00EE2EEF" w:rsidRDefault="00EE2EEF" w:rsidP="00EE2EEF">
      <w:pPr>
        <w:spacing w:before="120" w:after="120"/>
        <w:jc w:val="both"/>
      </w:pPr>
    </w:p>
    <w:p w14:paraId="74D6D2F2" w14:textId="77777777" w:rsidR="00EE2EEF" w:rsidRPr="00EE2EEF" w:rsidRDefault="00EE2EEF" w:rsidP="00EE2EEF">
      <w:pPr>
        <w:overflowPunct w:val="0"/>
        <w:autoSpaceDE w:val="0"/>
        <w:autoSpaceDN w:val="0"/>
        <w:adjustRightInd w:val="0"/>
        <w:ind w:firstLine="708"/>
        <w:rPr>
          <w:szCs w:val="20"/>
        </w:rPr>
      </w:pPr>
      <w:r w:rsidRPr="00EE2EEF">
        <w:rPr>
          <w:szCs w:val="20"/>
        </w:rPr>
        <w:t xml:space="preserve">              IL SEGRETARIO</w:t>
      </w:r>
      <w:r w:rsidRPr="00EE2EEF">
        <w:rPr>
          <w:szCs w:val="20"/>
        </w:rPr>
        <w:tab/>
      </w:r>
      <w:r w:rsidRPr="00EE2EEF">
        <w:rPr>
          <w:szCs w:val="20"/>
        </w:rPr>
        <w:tab/>
      </w:r>
      <w:r w:rsidRPr="00EE2EEF">
        <w:rPr>
          <w:szCs w:val="20"/>
        </w:rPr>
        <w:tab/>
        <w:t xml:space="preserve">            IL PRESIDENTE</w:t>
      </w:r>
    </w:p>
    <w:p w14:paraId="70677649" w14:textId="77777777" w:rsidR="00EE2EEF" w:rsidRPr="00EE2EEF" w:rsidRDefault="00EE2EEF" w:rsidP="00EE2EEF">
      <w:pPr>
        <w:overflowPunct w:val="0"/>
        <w:autoSpaceDE w:val="0"/>
        <w:autoSpaceDN w:val="0"/>
        <w:adjustRightInd w:val="0"/>
        <w:ind w:firstLine="708"/>
        <w:rPr>
          <w:szCs w:val="20"/>
        </w:rPr>
      </w:pPr>
      <w:r w:rsidRPr="00EE2EEF">
        <w:rPr>
          <w:szCs w:val="20"/>
        </w:rPr>
        <w:t xml:space="preserve"> Dott. Michele PELLEGRINI CALACE</w:t>
      </w:r>
      <w:r w:rsidRPr="00EE2EEF">
        <w:rPr>
          <w:szCs w:val="20"/>
        </w:rPr>
        <w:tab/>
        <w:t xml:space="preserve">      Dott. Marco COSSOLO</w:t>
      </w:r>
    </w:p>
    <w:p w14:paraId="4C31CFC5" w14:textId="77777777" w:rsidR="00EE2EEF" w:rsidRPr="00EE2EEF" w:rsidRDefault="00EE2EEF" w:rsidP="00EE2EEF">
      <w:pPr>
        <w:overflowPunct w:val="0"/>
        <w:autoSpaceDE w:val="0"/>
        <w:autoSpaceDN w:val="0"/>
        <w:adjustRightInd w:val="0"/>
        <w:ind w:firstLine="708"/>
        <w:rPr>
          <w:szCs w:val="20"/>
        </w:rPr>
      </w:pPr>
    </w:p>
    <w:p w14:paraId="2DFC9F25" w14:textId="77777777" w:rsidR="00EE2EEF" w:rsidRPr="00EE2EEF" w:rsidRDefault="00EE2EEF" w:rsidP="00EE2EEF">
      <w:pPr>
        <w:overflowPunct w:val="0"/>
        <w:autoSpaceDE w:val="0"/>
        <w:autoSpaceDN w:val="0"/>
        <w:adjustRightInd w:val="0"/>
        <w:rPr>
          <w:szCs w:val="20"/>
        </w:rPr>
      </w:pPr>
    </w:p>
    <w:p w14:paraId="4F721B78" w14:textId="77777777" w:rsidR="00EE2EEF" w:rsidRPr="00EE2EEF" w:rsidRDefault="00EE2EEF" w:rsidP="00EE2EEF">
      <w:pPr>
        <w:pBdr>
          <w:top w:val="single" w:sz="6" w:space="1" w:color="auto"/>
          <w:left w:val="single" w:sz="6" w:space="1" w:color="auto"/>
          <w:bottom w:val="single" w:sz="6" w:space="1" w:color="auto"/>
          <w:right w:val="single" w:sz="6" w:space="1" w:color="auto"/>
        </w:pBdr>
        <w:overflowPunct w:val="0"/>
        <w:autoSpaceDE w:val="0"/>
        <w:autoSpaceDN w:val="0"/>
        <w:adjustRightInd w:val="0"/>
        <w:jc w:val="both"/>
        <w:rPr>
          <w:i/>
          <w:szCs w:val="20"/>
        </w:rPr>
      </w:pPr>
      <w:r w:rsidRPr="00EE2EEF">
        <w:rPr>
          <w:i/>
          <w:szCs w:val="20"/>
        </w:rPr>
        <w:t>Questa circolare viene resa disponibile anche per le farmacie sul sito internet www.federfarma.it contemporaneamente all’inoltro tramite e-mail alle organizzazioni territoriali.</w:t>
      </w:r>
    </w:p>
    <w:p w14:paraId="679499F1" w14:textId="77777777" w:rsidR="00EE2EEF" w:rsidRPr="00EE2EEF" w:rsidRDefault="00EE2EEF" w:rsidP="00EE2EEF">
      <w:pPr>
        <w:pBdr>
          <w:top w:val="single" w:sz="6" w:space="1" w:color="auto"/>
          <w:left w:val="single" w:sz="6" w:space="1" w:color="auto"/>
          <w:bottom w:val="single" w:sz="6" w:space="1" w:color="auto"/>
          <w:right w:val="single" w:sz="6" w:space="1" w:color="auto"/>
        </w:pBdr>
        <w:overflowPunct w:val="0"/>
        <w:autoSpaceDE w:val="0"/>
        <w:autoSpaceDN w:val="0"/>
        <w:adjustRightInd w:val="0"/>
        <w:jc w:val="both"/>
        <w:rPr>
          <w:i/>
          <w:szCs w:val="20"/>
        </w:rPr>
      </w:pPr>
      <w:r w:rsidRPr="00EE2EEF">
        <w:rPr>
          <w:i/>
          <w:szCs w:val="20"/>
        </w:rPr>
        <w:t>Il Contenuto della circolare è riservato alle organizzazioni territoriali di Federfarma e alle farmacie aderenti e non può essere pubblicato o diffuso, in tutto o in parte, senza l’autorizzazione di Federfarma nazionale</w:t>
      </w:r>
      <w:r w:rsidRPr="00EE2EEF">
        <w:rPr>
          <w:i/>
          <w:color w:val="FF0000"/>
          <w:szCs w:val="20"/>
        </w:rPr>
        <w:t>.</w:t>
      </w:r>
    </w:p>
    <w:p w14:paraId="61C2A355" w14:textId="77777777" w:rsidR="009B2C7A" w:rsidRPr="009B2C7A" w:rsidRDefault="009B2C7A" w:rsidP="009B2C7A">
      <w:pPr>
        <w:widowControl w:val="0"/>
        <w:jc w:val="both"/>
        <w:rPr>
          <w:sz w:val="22"/>
          <w:szCs w:val="20"/>
        </w:rPr>
      </w:pPr>
    </w:p>
    <w:sectPr w:rsidR="009B2C7A" w:rsidRPr="009B2C7A" w:rsidSect="009A2B20">
      <w:headerReference w:type="default" r:id="rId10"/>
      <w:footerReference w:type="default" r:id="rId11"/>
      <w:pgSz w:w="11906" w:h="16838" w:code="9"/>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21A1A" w14:textId="77777777" w:rsidR="006F5B55" w:rsidRDefault="006F5B55">
      <w:r>
        <w:separator/>
      </w:r>
    </w:p>
  </w:endnote>
  <w:endnote w:type="continuationSeparator" w:id="0">
    <w:p w14:paraId="03CB7A94" w14:textId="77777777" w:rsidR="006F5B55" w:rsidRDefault="006F5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2"/>
      <w:gridCol w:w="1417"/>
    </w:tblGrid>
    <w:tr w:rsidR="00AC6500" w:rsidRPr="00FE5C1C" w14:paraId="044BADBC" w14:textId="77777777" w:rsidTr="00045092">
      <w:trPr>
        <w:trHeight w:val="1120"/>
      </w:trPr>
      <w:tc>
        <w:tcPr>
          <w:tcW w:w="8222" w:type="dxa"/>
          <w:shd w:val="clear" w:color="auto" w:fill="auto"/>
        </w:tcPr>
        <w:p w14:paraId="07105B66" w14:textId="77777777" w:rsidR="00AC6500" w:rsidRPr="00F149EB" w:rsidRDefault="00AC6500" w:rsidP="00AC6500">
          <w:pPr>
            <w:widowControl w:val="0"/>
            <w:jc w:val="right"/>
            <w:rPr>
              <w:b/>
            </w:rPr>
          </w:pPr>
        </w:p>
        <w:p w14:paraId="198F0550" w14:textId="77777777" w:rsidR="00AC6500" w:rsidRPr="00F149EB" w:rsidRDefault="00AC6500" w:rsidP="00AC6500">
          <w:pPr>
            <w:widowControl w:val="0"/>
            <w:jc w:val="right"/>
            <w:rPr>
              <w:b/>
              <w:noProof/>
            </w:rPr>
          </w:pPr>
          <w:r w:rsidRPr="00F149EB">
            <w:rPr>
              <w:b/>
            </w:rPr>
            <w:t>Notizie, informazioni, aggiornamenti sul mondo della farmacia ogni giorno su</w:t>
          </w:r>
          <w:r w:rsidRPr="00F149EB">
            <w:rPr>
              <w:b/>
              <w:noProof/>
            </w:rPr>
            <w:t xml:space="preserve">                                                                            la </w:t>
          </w:r>
          <w:hyperlink r:id="rId1" w:history="1">
            <w:r w:rsidRPr="00F149EB">
              <w:rPr>
                <w:rStyle w:val="Collegamentoipertestuale"/>
                <w:b/>
                <w:noProof/>
              </w:rPr>
              <w:t>web TV di Federfarma</w:t>
            </w:r>
          </w:hyperlink>
        </w:p>
      </w:tc>
      <w:tc>
        <w:tcPr>
          <w:tcW w:w="1417" w:type="dxa"/>
          <w:shd w:val="clear" w:color="auto" w:fill="auto"/>
        </w:tcPr>
        <w:p w14:paraId="1ECB9CD1" w14:textId="67889571" w:rsidR="00AC6500" w:rsidRPr="00FE5C1C" w:rsidRDefault="00AC6500" w:rsidP="00AC6500">
          <w:pPr>
            <w:jc w:val="center"/>
          </w:pPr>
          <w:r>
            <w:rPr>
              <w:noProof/>
            </w:rPr>
            <w:drawing>
              <wp:inline distT="0" distB="0" distL="0" distR="0" wp14:anchorId="60430B2B" wp14:editId="01D1C53E">
                <wp:extent cx="825500" cy="661670"/>
                <wp:effectExtent l="0" t="0" r="0" b="5080"/>
                <wp:docPr id="1367334842" name="Immagine 136733484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661670"/>
                        </a:xfrm>
                        <a:prstGeom prst="rect">
                          <a:avLst/>
                        </a:prstGeom>
                        <a:noFill/>
                        <a:ln>
                          <a:noFill/>
                        </a:ln>
                      </pic:spPr>
                    </pic:pic>
                  </a:graphicData>
                </a:graphic>
              </wp:inline>
            </w:drawing>
          </w:r>
        </w:p>
      </w:tc>
    </w:tr>
  </w:tbl>
  <w:p w14:paraId="6654B46D" w14:textId="77777777" w:rsidR="00AC6500" w:rsidRDefault="00AC6500" w:rsidP="00AC6500">
    <w:pPr>
      <w:widowControl w:val="0"/>
      <w:contextualSpacing/>
      <w:jc w:val="center"/>
      <w:rPr>
        <w:rFonts w:ascii="Arial Rounded MT Bold" w:hAnsi="Arial Rounded MT Bold"/>
        <w:sz w:val="20"/>
        <w:szCs w:val="20"/>
        <w:u w:val="single" w:color="339966"/>
      </w:rPr>
    </w:pPr>
  </w:p>
  <w:p w14:paraId="5A9A9D1A" w14:textId="77777777" w:rsidR="00AC6500" w:rsidRDefault="00AC6500" w:rsidP="00AC6500">
    <w:pPr>
      <w:widowControl w:val="0"/>
      <w:contextualSpacing/>
      <w:jc w:val="center"/>
      <w:rPr>
        <w:rFonts w:ascii="Arial Rounded MT Bold" w:hAnsi="Arial Rounded MT Bold"/>
        <w:sz w:val="20"/>
        <w:szCs w:val="20"/>
        <w:u w:val="single" w:color="339966"/>
      </w:rPr>
    </w:pPr>
    <w:r>
      <w:rPr>
        <w:rFonts w:ascii="Arial Rounded MT Bold" w:hAnsi="Arial Rounded MT Bold"/>
        <w:sz w:val="20"/>
        <w:szCs w:val="20"/>
        <w:u w:val="single" w:color="339966"/>
      </w:rPr>
      <w:t>Via Emanuele Filiberto, 190 - 00185 ROMA</w:t>
    </w:r>
  </w:p>
  <w:p w14:paraId="7889D0AC" w14:textId="028D6F8A" w:rsidR="00AC6500" w:rsidRPr="00D84696" w:rsidRDefault="00AC6500" w:rsidP="00AC6500">
    <w:pPr>
      <w:widowControl w:val="0"/>
      <w:contextualSpacing/>
      <w:jc w:val="center"/>
      <w:rPr>
        <w:rFonts w:ascii="Arial Rounded MT Bold" w:hAnsi="Arial Rounded MT Bold"/>
        <w:sz w:val="20"/>
        <w:szCs w:val="20"/>
        <w:u w:val="single" w:color="339966"/>
      </w:rPr>
    </w:pPr>
    <w:r w:rsidRPr="00D84696">
      <w:rPr>
        <w:rFonts w:ascii="Arial Rounded MT Bold" w:hAnsi="Arial Rounded MT Bold"/>
        <w:sz w:val="20"/>
        <w:szCs w:val="20"/>
        <w:u w:val="single" w:color="339966"/>
      </w:rPr>
      <w:t>Tel. (06) 70380.1 - Telefax (06) 70476587 - e-mail:</w:t>
    </w:r>
    <w:r w:rsidR="00814F8A">
      <w:rPr>
        <w:rFonts w:ascii="Arial Rounded MT Bold" w:hAnsi="Arial Rounded MT Bold"/>
        <w:sz w:val="20"/>
        <w:szCs w:val="20"/>
        <w:u w:val="single" w:color="339966"/>
      </w:rPr>
      <w:t xml:space="preserve"> </w:t>
    </w:r>
    <w:r w:rsidRPr="00D84696">
      <w:rPr>
        <w:rFonts w:ascii="Arial Rounded MT Bold" w:hAnsi="Arial Rounded MT Bold"/>
        <w:sz w:val="20"/>
        <w:szCs w:val="20"/>
        <w:u w:val="single" w:color="339966"/>
      </w:rPr>
      <w:t>box@federfarma.it</w:t>
    </w:r>
  </w:p>
  <w:p w14:paraId="4B5C934C" w14:textId="3FD91F56" w:rsidR="00AC6500" w:rsidRDefault="00AC6500" w:rsidP="00F85934">
    <w:pPr>
      <w:widowControl w:val="0"/>
      <w:contextualSpacing/>
      <w:jc w:val="center"/>
    </w:pPr>
    <w:r>
      <w:rPr>
        <w:rFonts w:ascii="Arial Rounded MT Bold" w:hAnsi="Arial Rounded MT Bold"/>
        <w:sz w:val="20"/>
        <w:szCs w:val="20"/>
        <w:u w:val="single" w:color="339966"/>
      </w:rPr>
      <w:t>Cod. Fisc. 01976520583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22"/>
      <w:gridCol w:w="1417"/>
    </w:tblGrid>
    <w:tr w:rsidR="00EE2EEF" w:rsidRPr="00FE5C1C" w14:paraId="294F2D19" w14:textId="77777777" w:rsidTr="00045092">
      <w:trPr>
        <w:trHeight w:val="1120"/>
      </w:trPr>
      <w:tc>
        <w:tcPr>
          <w:tcW w:w="8222" w:type="dxa"/>
          <w:shd w:val="clear" w:color="auto" w:fill="auto"/>
        </w:tcPr>
        <w:p w14:paraId="61CAE012" w14:textId="77777777" w:rsidR="00EE2EEF" w:rsidRPr="00F149EB" w:rsidRDefault="00EE2EEF" w:rsidP="00AC6500">
          <w:pPr>
            <w:widowControl w:val="0"/>
            <w:jc w:val="right"/>
            <w:rPr>
              <w:b/>
            </w:rPr>
          </w:pPr>
        </w:p>
        <w:p w14:paraId="3F02EA48" w14:textId="77777777" w:rsidR="00EE2EEF" w:rsidRPr="00F149EB" w:rsidRDefault="00EE2EEF" w:rsidP="00AC6500">
          <w:pPr>
            <w:widowControl w:val="0"/>
            <w:jc w:val="right"/>
            <w:rPr>
              <w:b/>
              <w:noProof/>
            </w:rPr>
          </w:pPr>
          <w:r w:rsidRPr="00F149EB">
            <w:rPr>
              <w:b/>
            </w:rPr>
            <w:t>Notizie, informazioni, aggiornamenti sul mondo della farmacia ogni giorno su</w:t>
          </w:r>
          <w:r w:rsidRPr="00F149EB">
            <w:rPr>
              <w:b/>
              <w:noProof/>
            </w:rPr>
            <w:t xml:space="preserve">                                                                            la </w:t>
          </w:r>
          <w:hyperlink r:id="rId1" w:history="1">
            <w:r w:rsidRPr="00F149EB">
              <w:rPr>
                <w:rStyle w:val="Collegamentoipertestuale"/>
                <w:b/>
                <w:noProof/>
              </w:rPr>
              <w:t>web TV di Federfarma</w:t>
            </w:r>
          </w:hyperlink>
        </w:p>
      </w:tc>
      <w:tc>
        <w:tcPr>
          <w:tcW w:w="1417" w:type="dxa"/>
          <w:shd w:val="clear" w:color="auto" w:fill="auto"/>
        </w:tcPr>
        <w:p w14:paraId="6DE29A87" w14:textId="77777777" w:rsidR="00EE2EEF" w:rsidRPr="00FE5C1C" w:rsidRDefault="00EE2EEF" w:rsidP="00AC6500">
          <w:pPr>
            <w:jc w:val="center"/>
          </w:pPr>
          <w:r>
            <w:rPr>
              <w:noProof/>
            </w:rPr>
            <w:drawing>
              <wp:inline distT="0" distB="0" distL="0" distR="0" wp14:anchorId="76896DE2" wp14:editId="11496600">
                <wp:extent cx="825500" cy="661670"/>
                <wp:effectExtent l="0" t="0" r="0" b="5080"/>
                <wp:docPr id="2127179882" name="Immagine 212717988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5500" cy="661670"/>
                        </a:xfrm>
                        <a:prstGeom prst="rect">
                          <a:avLst/>
                        </a:prstGeom>
                        <a:noFill/>
                        <a:ln>
                          <a:noFill/>
                        </a:ln>
                      </pic:spPr>
                    </pic:pic>
                  </a:graphicData>
                </a:graphic>
              </wp:inline>
            </w:drawing>
          </w:r>
        </w:p>
      </w:tc>
    </w:tr>
  </w:tbl>
  <w:p w14:paraId="5D81DBE4" w14:textId="77777777" w:rsidR="00EE2EEF" w:rsidRDefault="00EE2EEF" w:rsidP="00AC6500">
    <w:pPr>
      <w:widowControl w:val="0"/>
      <w:contextualSpacing/>
      <w:jc w:val="center"/>
      <w:rPr>
        <w:rFonts w:ascii="Arial Rounded MT Bold" w:hAnsi="Arial Rounded MT Bold"/>
        <w:sz w:val="20"/>
        <w:szCs w:val="20"/>
        <w:u w:val="single" w:color="33996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341ED" w14:textId="77777777" w:rsidR="006F5B55" w:rsidRDefault="006F5B55">
      <w:r>
        <w:separator/>
      </w:r>
    </w:p>
  </w:footnote>
  <w:footnote w:type="continuationSeparator" w:id="0">
    <w:p w14:paraId="3CBC48E6" w14:textId="77777777" w:rsidR="006F5B55" w:rsidRDefault="006F5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C5956" w14:textId="77777777" w:rsidR="0061396C" w:rsidRDefault="0061396C" w:rsidP="0011455B">
    <w:pPr>
      <w:pStyle w:val="Intestazione"/>
      <w:widowControl w:val="0"/>
      <w:tabs>
        <w:tab w:val="clear" w:pos="4819"/>
        <w:tab w:val="center" w:pos="3261"/>
      </w:tabs>
      <w:contextualSpacing/>
      <w:jc w:val="center"/>
      <w:rPr>
        <w:rFonts w:ascii="Arial Rounded MT Bold" w:hAnsi="Arial Rounded MT Bold"/>
      </w:rPr>
    </w:pPr>
    <w:r>
      <w:rPr>
        <w:rFonts w:ascii="Courier New" w:hAnsi="Courier New" w:cs="Courier New"/>
        <w:b/>
        <w:bCs/>
        <w:noProof/>
      </w:rPr>
      <w:drawing>
        <wp:inline distT="0" distB="0" distL="0" distR="0" wp14:anchorId="50EEB1F5" wp14:editId="702DD29A">
          <wp:extent cx="457200" cy="450850"/>
          <wp:effectExtent l="0" t="0" r="0" b="0"/>
          <wp:docPr id="181223139" name="Immagine 181223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0850"/>
                  </a:xfrm>
                  <a:prstGeom prst="rect">
                    <a:avLst/>
                  </a:prstGeom>
                  <a:noFill/>
                  <a:ln>
                    <a:noFill/>
                  </a:ln>
                </pic:spPr>
              </pic:pic>
            </a:graphicData>
          </a:graphic>
        </wp:inline>
      </w:drawing>
    </w:r>
  </w:p>
  <w:p w14:paraId="494C2D9D" w14:textId="77777777" w:rsidR="00AC6500" w:rsidRDefault="00AC6500" w:rsidP="00AC6500">
    <w:pPr>
      <w:pStyle w:val="Intestazione"/>
      <w:widowControl w:val="0"/>
      <w:tabs>
        <w:tab w:val="clear" w:pos="4819"/>
        <w:tab w:val="center" w:pos="3261"/>
      </w:tabs>
      <w:contextualSpacing/>
      <w:jc w:val="center"/>
      <w:rPr>
        <w:rFonts w:ascii="Arial Rounded MT Bold" w:hAnsi="Arial Rounded MT Bold"/>
        <w:sz w:val="32"/>
        <w:szCs w:val="32"/>
      </w:rPr>
    </w:pPr>
    <w:proofErr w:type="spellStart"/>
    <w:r>
      <w:rPr>
        <w:rFonts w:ascii="Arial Rounded MT Bold" w:hAnsi="Arial Rounded MT Bold"/>
        <w:sz w:val="32"/>
        <w:szCs w:val="32"/>
      </w:rPr>
      <w:t>federfarma</w:t>
    </w:r>
    <w:proofErr w:type="spellEnd"/>
  </w:p>
  <w:p w14:paraId="0A7EBF46" w14:textId="0EB892AC" w:rsidR="00AC6500" w:rsidRDefault="00AC6500" w:rsidP="00AC6500">
    <w:pPr>
      <w:pStyle w:val="Intestazione"/>
      <w:widowControl w:val="0"/>
      <w:tabs>
        <w:tab w:val="clear" w:pos="4819"/>
        <w:tab w:val="center" w:pos="3261"/>
      </w:tabs>
      <w:contextualSpacing/>
      <w:jc w:val="center"/>
      <w:rPr>
        <w:rFonts w:ascii="Arial Rounded MT Bold" w:hAnsi="Arial Rounded MT Bold"/>
        <w:sz w:val="22"/>
        <w:szCs w:val="22"/>
        <w:u w:color="339966"/>
      </w:rPr>
    </w:pPr>
    <w:r>
      <w:rPr>
        <w:rFonts w:ascii="Arial Rounded MT Bold" w:hAnsi="Arial Rounded MT Bold"/>
        <w:sz w:val="22"/>
        <w:szCs w:val="22"/>
        <w:u w:val="single" w:color="339966"/>
      </w:rPr>
      <w:t>federazione nazionale unitaria</w:t>
    </w:r>
  </w:p>
  <w:p w14:paraId="3B7C8EBC" w14:textId="59DF84A2" w:rsidR="00AC6500" w:rsidRDefault="00AC6500" w:rsidP="00AC6500">
    <w:pPr>
      <w:pStyle w:val="Intestazione"/>
      <w:widowControl w:val="0"/>
      <w:tabs>
        <w:tab w:val="clear" w:pos="4819"/>
        <w:tab w:val="center" w:pos="3261"/>
      </w:tabs>
      <w:contextualSpacing/>
      <w:jc w:val="center"/>
      <w:rPr>
        <w:rFonts w:ascii="Arial Rounded MT Bold" w:hAnsi="Arial Rounded MT Bold"/>
      </w:rPr>
    </w:pPr>
    <w:r>
      <w:rPr>
        <w:rFonts w:ascii="Arial Rounded MT Bold" w:hAnsi="Arial Rounded MT Bold"/>
        <w:sz w:val="22"/>
        <w:szCs w:val="22"/>
      </w:rPr>
      <w:t>dei titolari di farmacia italiani</w:t>
    </w:r>
  </w:p>
  <w:p w14:paraId="70323380" w14:textId="77777777" w:rsidR="0061396C" w:rsidRDefault="0061396C" w:rsidP="0011455B">
    <w:pPr>
      <w:pStyle w:val="Intestazione"/>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13D93" w14:textId="77777777" w:rsidR="00EE2EEF" w:rsidRDefault="00EE2EEF" w:rsidP="0011455B">
    <w:pPr>
      <w:pStyle w:val="Intestazione"/>
      <w:widowControl w:val="0"/>
      <w:tabs>
        <w:tab w:val="clear" w:pos="4819"/>
        <w:tab w:val="center" w:pos="3261"/>
      </w:tabs>
      <w:contextualSpacing/>
      <w:jc w:val="center"/>
      <w:rPr>
        <w:rFonts w:ascii="Arial Rounded MT Bold" w:hAnsi="Arial Rounded MT Bold"/>
      </w:rPr>
    </w:pPr>
    <w:r>
      <w:rPr>
        <w:rFonts w:ascii="Courier New" w:hAnsi="Courier New" w:cs="Courier New"/>
        <w:b/>
        <w:bCs/>
        <w:noProof/>
      </w:rPr>
      <w:drawing>
        <wp:inline distT="0" distB="0" distL="0" distR="0" wp14:anchorId="01E723AC" wp14:editId="1B50383B">
          <wp:extent cx="457200" cy="450850"/>
          <wp:effectExtent l="0" t="0" r="0" b="0"/>
          <wp:docPr id="960169449" name="Immagine 960169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50850"/>
                  </a:xfrm>
                  <a:prstGeom prst="rect">
                    <a:avLst/>
                  </a:prstGeom>
                  <a:noFill/>
                  <a:ln>
                    <a:noFill/>
                  </a:ln>
                </pic:spPr>
              </pic:pic>
            </a:graphicData>
          </a:graphic>
        </wp:inline>
      </w:drawing>
    </w:r>
  </w:p>
  <w:p w14:paraId="4BB88C31" w14:textId="77777777" w:rsidR="00EE2EEF" w:rsidRDefault="00EE2EEF" w:rsidP="0011455B">
    <w:pPr>
      <w:pStyle w:val="Intestazione"/>
      <w:widowControl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554BE"/>
    <w:multiLevelType w:val="hybridMultilevel"/>
    <w:tmpl w:val="AE78C998"/>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1EC6525F"/>
    <w:multiLevelType w:val="hybridMultilevel"/>
    <w:tmpl w:val="8EAA804C"/>
    <w:lvl w:ilvl="0" w:tplc="53E02700">
      <w:start w:val="1"/>
      <w:numFmt w:val="decimal"/>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38E977C6"/>
    <w:multiLevelType w:val="hybridMultilevel"/>
    <w:tmpl w:val="8D84A25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3A4A5619"/>
    <w:multiLevelType w:val="hybridMultilevel"/>
    <w:tmpl w:val="7BF0351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6EB90965"/>
    <w:multiLevelType w:val="multilevel"/>
    <w:tmpl w:val="4E4AE34A"/>
    <w:lvl w:ilvl="0">
      <w:start w:val="1"/>
      <w:numFmt w:val="none"/>
      <w:lvlText w:val=""/>
      <w:legacy w:legacy="1" w:legacySpace="120" w:legacyIndent="360"/>
      <w:lvlJc w:val="left"/>
      <w:pPr>
        <w:ind w:left="360" w:hanging="360"/>
      </w:pPr>
      <w:rPr>
        <w:rFonts w:ascii="Wingdings" w:hAnsi="Wingdings" w:cs="Times New Roman"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5" w15:restartNumberingAfterBreak="0">
    <w:nsid w:val="7F0B14A2"/>
    <w:multiLevelType w:val="hybridMultilevel"/>
    <w:tmpl w:val="59744062"/>
    <w:lvl w:ilvl="0" w:tplc="9FA4BE18">
      <w:start w:val="1"/>
      <w:numFmt w:val="lowerLetter"/>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num w:numId="1" w16cid:durableId="1461729362">
    <w:abstractNumId w:val="4"/>
  </w:num>
  <w:num w:numId="2" w16cid:durableId="1677070874">
    <w:abstractNumId w:val="1"/>
  </w:num>
  <w:num w:numId="3" w16cid:durableId="712967241">
    <w:abstractNumId w:val="5"/>
  </w:num>
  <w:num w:numId="4" w16cid:durableId="1174539923">
    <w:abstractNumId w:val="0"/>
  </w:num>
  <w:num w:numId="5" w16cid:durableId="1029375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3724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9"/>
  <w:hyphenationZone w:val="283"/>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75"/>
    <w:rsid w:val="00045092"/>
    <w:rsid w:val="000773A9"/>
    <w:rsid w:val="000B2B78"/>
    <w:rsid w:val="000C2610"/>
    <w:rsid w:val="000D5285"/>
    <w:rsid w:val="000F4535"/>
    <w:rsid w:val="0011455B"/>
    <w:rsid w:val="001213AB"/>
    <w:rsid w:val="00137785"/>
    <w:rsid w:val="0014298B"/>
    <w:rsid w:val="00147A88"/>
    <w:rsid w:val="001705AB"/>
    <w:rsid w:val="00194206"/>
    <w:rsid w:val="00195259"/>
    <w:rsid w:val="001A73FB"/>
    <w:rsid w:val="001E1058"/>
    <w:rsid w:val="0020670D"/>
    <w:rsid w:val="00231D9C"/>
    <w:rsid w:val="00243989"/>
    <w:rsid w:val="002632B9"/>
    <w:rsid w:val="00265FFE"/>
    <w:rsid w:val="002B112A"/>
    <w:rsid w:val="002C41CC"/>
    <w:rsid w:val="002E50FD"/>
    <w:rsid w:val="002E71EC"/>
    <w:rsid w:val="002F2CA6"/>
    <w:rsid w:val="00343903"/>
    <w:rsid w:val="0036314E"/>
    <w:rsid w:val="00376705"/>
    <w:rsid w:val="0038369E"/>
    <w:rsid w:val="003B6720"/>
    <w:rsid w:val="003D0DDE"/>
    <w:rsid w:val="003D165C"/>
    <w:rsid w:val="004436DC"/>
    <w:rsid w:val="0044547C"/>
    <w:rsid w:val="00447A01"/>
    <w:rsid w:val="004631EB"/>
    <w:rsid w:val="00485B22"/>
    <w:rsid w:val="004E0667"/>
    <w:rsid w:val="00506010"/>
    <w:rsid w:val="0052329E"/>
    <w:rsid w:val="005237D0"/>
    <w:rsid w:val="00527D3E"/>
    <w:rsid w:val="0055744D"/>
    <w:rsid w:val="00562FF2"/>
    <w:rsid w:val="00570143"/>
    <w:rsid w:val="00575E04"/>
    <w:rsid w:val="00577C0D"/>
    <w:rsid w:val="005858F2"/>
    <w:rsid w:val="00590DC4"/>
    <w:rsid w:val="00592A1D"/>
    <w:rsid w:val="005D0DCD"/>
    <w:rsid w:val="0061396C"/>
    <w:rsid w:val="00630C51"/>
    <w:rsid w:val="00664FB8"/>
    <w:rsid w:val="006663FE"/>
    <w:rsid w:val="00686847"/>
    <w:rsid w:val="006C2CDE"/>
    <w:rsid w:val="006D100F"/>
    <w:rsid w:val="006E2755"/>
    <w:rsid w:val="006F5B55"/>
    <w:rsid w:val="00705539"/>
    <w:rsid w:val="00716FEF"/>
    <w:rsid w:val="00744263"/>
    <w:rsid w:val="007E4337"/>
    <w:rsid w:val="007E7D67"/>
    <w:rsid w:val="007F27F4"/>
    <w:rsid w:val="00800B48"/>
    <w:rsid w:val="008137EE"/>
    <w:rsid w:val="00814F8A"/>
    <w:rsid w:val="00850ABE"/>
    <w:rsid w:val="008856B4"/>
    <w:rsid w:val="00896CEC"/>
    <w:rsid w:val="008B1A2D"/>
    <w:rsid w:val="008E7F1D"/>
    <w:rsid w:val="009409AF"/>
    <w:rsid w:val="0095278F"/>
    <w:rsid w:val="00952D48"/>
    <w:rsid w:val="00962625"/>
    <w:rsid w:val="0097699B"/>
    <w:rsid w:val="00982068"/>
    <w:rsid w:val="009919FD"/>
    <w:rsid w:val="009A2B20"/>
    <w:rsid w:val="009A50A8"/>
    <w:rsid w:val="009B2C7A"/>
    <w:rsid w:val="009C24E7"/>
    <w:rsid w:val="009C42CE"/>
    <w:rsid w:val="009E468D"/>
    <w:rsid w:val="009E5DF7"/>
    <w:rsid w:val="00A14B6C"/>
    <w:rsid w:val="00A337B7"/>
    <w:rsid w:val="00A41C7B"/>
    <w:rsid w:val="00A530AB"/>
    <w:rsid w:val="00AC6500"/>
    <w:rsid w:val="00B03604"/>
    <w:rsid w:val="00BA2B97"/>
    <w:rsid w:val="00BB08AC"/>
    <w:rsid w:val="00BD78F0"/>
    <w:rsid w:val="00BE42F4"/>
    <w:rsid w:val="00C24E99"/>
    <w:rsid w:val="00C32ED7"/>
    <w:rsid w:val="00C539C1"/>
    <w:rsid w:val="00C74C92"/>
    <w:rsid w:val="00C77B00"/>
    <w:rsid w:val="00CD169D"/>
    <w:rsid w:val="00CE1260"/>
    <w:rsid w:val="00CE30C6"/>
    <w:rsid w:val="00CE3B3F"/>
    <w:rsid w:val="00D17F75"/>
    <w:rsid w:val="00D41DD4"/>
    <w:rsid w:val="00D56F08"/>
    <w:rsid w:val="00D84696"/>
    <w:rsid w:val="00D8513D"/>
    <w:rsid w:val="00D92E79"/>
    <w:rsid w:val="00DD3758"/>
    <w:rsid w:val="00DF289C"/>
    <w:rsid w:val="00DF4A8D"/>
    <w:rsid w:val="00E23F63"/>
    <w:rsid w:val="00E65156"/>
    <w:rsid w:val="00EA1258"/>
    <w:rsid w:val="00EC45EC"/>
    <w:rsid w:val="00EE06A3"/>
    <w:rsid w:val="00EE2EEF"/>
    <w:rsid w:val="00F149EB"/>
    <w:rsid w:val="00F15356"/>
    <w:rsid w:val="00F46C25"/>
    <w:rsid w:val="00F73F0A"/>
    <w:rsid w:val="00F82BC9"/>
    <w:rsid w:val="00F8593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2712C9"/>
  <w15:chartTrackingRefBased/>
  <w15:docId w15:val="{17E7D766-8EFA-4F20-8BDE-F6EA6DB25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spacing w:line="360" w:lineRule="auto"/>
      <w:outlineLvl w:val="0"/>
    </w:pPr>
    <w:rPr>
      <w:b/>
      <w:bCs/>
    </w:rPr>
  </w:style>
  <w:style w:type="paragraph" w:styleId="Titolo2">
    <w:name w:val="heading 2"/>
    <w:basedOn w:val="Normale"/>
    <w:next w:val="Normale"/>
    <w:qFormat/>
    <w:pPr>
      <w:keepNext/>
      <w:overflowPunct w:val="0"/>
      <w:autoSpaceDE w:val="0"/>
      <w:autoSpaceDN w:val="0"/>
      <w:adjustRightInd w:val="0"/>
      <w:ind w:left="1134"/>
      <w:textAlignment w:val="baseline"/>
      <w:outlineLvl w:val="1"/>
    </w:pPr>
  </w:style>
  <w:style w:type="paragraph" w:styleId="Titolo3">
    <w:name w:val="heading 3"/>
    <w:basedOn w:val="Normale"/>
    <w:next w:val="Normale"/>
    <w:qFormat/>
    <w:pPr>
      <w:keepNext/>
      <w:overflowPunct w:val="0"/>
      <w:autoSpaceDE w:val="0"/>
      <w:autoSpaceDN w:val="0"/>
      <w:adjustRightInd w:val="0"/>
      <w:jc w:val="both"/>
      <w:textAlignment w:val="baseline"/>
      <w:outlineLvl w:val="2"/>
    </w:pPr>
  </w:style>
  <w:style w:type="paragraph" w:styleId="Titolo4">
    <w:name w:val="heading 4"/>
    <w:basedOn w:val="Normale"/>
    <w:next w:val="Normale"/>
    <w:qFormat/>
    <w:pPr>
      <w:keepNext/>
      <w:tabs>
        <w:tab w:val="left" w:pos="4395"/>
      </w:tabs>
      <w:overflowPunct w:val="0"/>
      <w:autoSpaceDE w:val="0"/>
      <w:autoSpaceDN w:val="0"/>
      <w:adjustRightInd w:val="0"/>
      <w:ind w:firstLine="5103"/>
      <w:jc w:val="both"/>
      <w:textAlignment w:val="baseline"/>
      <w:outlineLvl w:val="3"/>
    </w:pPr>
  </w:style>
  <w:style w:type="paragraph" w:styleId="Titolo5">
    <w:name w:val="heading 5"/>
    <w:basedOn w:val="Normale"/>
    <w:next w:val="Normale"/>
    <w:qFormat/>
    <w:pPr>
      <w:keepNext/>
      <w:overflowPunct w:val="0"/>
      <w:autoSpaceDE w:val="0"/>
      <w:autoSpaceDN w:val="0"/>
      <w:adjustRightInd w:val="0"/>
      <w:ind w:firstLine="1134"/>
      <w:textAlignment w:val="baseline"/>
      <w:outlineLvl w:val="4"/>
    </w:pPr>
  </w:style>
  <w:style w:type="paragraph" w:styleId="Titolo6">
    <w:name w:val="heading 6"/>
    <w:basedOn w:val="Normale"/>
    <w:next w:val="Normale"/>
    <w:qFormat/>
    <w:pPr>
      <w:keepNext/>
      <w:overflowPunct w:val="0"/>
      <w:autoSpaceDE w:val="0"/>
      <w:autoSpaceDN w:val="0"/>
      <w:adjustRightInd w:val="0"/>
      <w:textAlignment w:val="baseline"/>
      <w:outlineLvl w:val="5"/>
    </w:pPr>
  </w:style>
  <w:style w:type="paragraph" w:styleId="Titolo7">
    <w:name w:val="heading 7"/>
    <w:basedOn w:val="Normale"/>
    <w:next w:val="Normale"/>
    <w:qFormat/>
    <w:pPr>
      <w:keepNext/>
      <w:overflowPunct w:val="0"/>
      <w:autoSpaceDE w:val="0"/>
      <w:autoSpaceDN w:val="0"/>
      <w:adjustRightInd w:val="0"/>
      <w:ind w:left="340"/>
      <w:jc w:val="both"/>
      <w:textAlignment w:val="baseline"/>
      <w:outlineLvl w:val="6"/>
    </w:pPr>
    <w:rPr>
      <w:u w:val="single"/>
    </w:rPr>
  </w:style>
  <w:style w:type="paragraph" w:styleId="Titolo8">
    <w:name w:val="heading 8"/>
    <w:basedOn w:val="Normale"/>
    <w:next w:val="Normale"/>
    <w:link w:val="Titolo8Carattere"/>
    <w:uiPriority w:val="9"/>
    <w:semiHidden/>
    <w:unhideWhenUsed/>
    <w:qFormat/>
    <w:rsid w:val="00A14B6C"/>
    <w:pPr>
      <w:spacing w:before="240" w:after="60"/>
      <w:outlineLvl w:val="7"/>
    </w:pPr>
    <w:rPr>
      <w:rFonts w:asciiTheme="minorHAnsi" w:eastAsiaTheme="minorEastAsia" w:hAnsiTheme="minorHAnsi" w:cstheme="minorBidi"/>
      <w:i/>
      <w:iCs/>
    </w:rPr>
  </w:style>
  <w:style w:type="paragraph" w:styleId="Titolo9">
    <w:name w:val="heading 9"/>
    <w:basedOn w:val="Normale"/>
    <w:next w:val="Normale"/>
    <w:link w:val="Titolo9Carattere"/>
    <w:uiPriority w:val="9"/>
    <w:semiHidden/>
    <w:unhideWhenUsed/>
    <w:qFormat/>
    <w:rsid w:val="000C2610"/>
    <w:pPr>
      <w:spacing w:before="240" w:after="60"/>
      <w:outlineLvl w:val="8"/>
    </w:pPr>
    <w:rPr>
      <w:rFonts w:ascii="Calibri Light" w:hAnsi="Calibri Light"/>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Rientrocorpodeltesto">
    <w:name w:val="Body Text Indent"/>
    <w:basedOn w:val="Normale"/>
    <w:semiHidden/>
    <w:pPr>
      <w:overflowPunct w:val="0"/>
      <w:autoSpaceDE w:val="0"/>
      <w:autoSpaceDN w:val="0"/>
      <w:adjustRightInd w:val="0"/>
      <w:spacing w:after="120"/>
      <w:jc w:val="both"/>
      <w:textAlignment w:val="baseline"/>
    </w:pPr>
  </w:style>
  <w:style w:type="paragraph" w:styleId="Rientrocorpodeltesto3">
    <w:name w:val="Body Text Indent 3"/>
    <w:basedOn w:val="Normale"/>
    <w:semiHidden/>
    <w:pPr>
      <w:overflowPunct w:val="0"/>
      <w:autoSpaceDE w:val="0"/>
      <w:autoSpaceDN w:val="0"/>
      <w:adjustRightInd w:val="0"/>
      <w:ind w:firstLine="708"/>
      <w:jc w:val="both"/>
      <w:textAlignment w:val="baseline"/>
    </w:pPr>
  </w:style>
  <w:style w:type="paragraph" w:styleId="Corpodeltesto2">
    <w:name w:val="Body Text 2"/>
    <w:basedOn w:val="Normale"/>
    <w:link w:val="Corpodeltesto2Carattere"/>
    <w:uiPriority w:val="99"/>
    <w:semiHidden/>
    <w:unhideWhenUsed/>
    <w:rsid w:val="006C2CDE"/>
    <w:pPr>
      <w:spacing w:after="120" w:line="480" w:lineRule="auto"/>
    </w:pPr>
  </w:style>
  <w:style w:type="character" w:customStyle="1" w:styleId="Corpodeltesto2Carattere">
    <w:name w:val="Corpo del testo 2 Carattere"/>
    <w:link w:val="Corpodeltesto2"/>
    <w:uiPriority w:val="99"/>
    <w:semiHidden/>
    <w:rsid w:val="006C2CDE"/>
    <w:rPr>
      <w:sz w:val="24"/>
      <w:szCs w:val="24"/>
    </w:rPr>
  </w:style>
  <w:style w:type="paragraph" w:styleId="Corpodeltesto3">
    <w:name w:val="Body Text 3"/>
    <w:basedOn w:val="Normale"/>
    <w:link w:val="Corpodeltesto3Carattere"/>
    <w:uiPriority w:val="99"/>
    <w:semiHidden/>
    <w:unhideWhenUsed/>
    <w:rsid w:val="006C2CDE"/>
    <w:pPr>
      <w:spacing w:after="120"/>
    </w:pPr>
    <w:rPr>
      <w:sz w:val="16"/>
      <w:szCs w:val="16"/>
    </w:rPr>
  </w:style>
  <w:style w:type="character" w:customStyle="1" w:styleId="Corpodeltesto3Carattere">
    <w:name w:val="Corpo del testo 3 Carattere"/>
    <w:link w:val="Corpodeltesto3"/>
    <w:uiPriority w:val="99"/>
    <w:semiHidden/>
    <w:rsid w:val="006C2CDE"/>
    <w:rPr>
      <w:sz w:val="16"/>
      <w:szCs w:val="16"/>
    </w:rPr>
  </w:style>
  <w:style w:type="character" w:styleId="Collegamentoipertestuale">
    <w:name w:val="Hyperlink"/>
    <w:uiPriority w:val="99"/>
    <w:unhideWhenUsed/>
    <w:rsid w:val="00C77B00"/>
    <w:rPr>
      <w:color w:val="0000FF"/>
      <w:u w:val="single"/>
    </w:rPr>
  </w:style>
  <w:style w:type="character" w:styleId="Collegamentovisitato">
    <w:name w:val="FollowedHyperlink"/>
    <w:uiPriority w:val="99"/>
    <w:semiHidden/>
    <w:unhideWhenUsed/>
    <w:rsid w:val="00A41C7B"/>
    <w:rPr>
      <w:color w:val="800080"/>
      <w:u w:val="single"/>
    </w:rPr>
  </w:style>
  <w:style w:type="character" w:customStyle="1" w:styleId="Titolo9Carattere">
    <w:name w:val="Titolo 9 Carattere"/>
    <w:link w:val="Titolo9"/>
    <w:uiPriority w:val="9"/>
    <w:semiHidden/>
    <w:rsid w:val="000C2610"/>
    <w:rPr>
      <w:rFonts w:ascii="Calibri Light" w:eastAsia="Times New Roman" w:hAnsi="Calibri Light" w:cs="Times New Roman"/>
      <w:sz w:val="22"/>
      <w:szCs w:val="22"/>
    </w:rPr>
  </w:style>
  <w:style w:type="paragraph" w:styleId="Corpotesto">
    <w:name w:val="Body Text"/>
    <w:basedOn w:val="Normale"/>
    <w:link w:val="CorpotestoCarattere"/>
    <w:uiPriority w:val="99"/>
    <w:semiHidden/>
    <w:unhideWhenUsed/>
    <w:rsid w:val="0055744D"/>
    <w:pPr>
      <w:spacing w:after="120"/>
    </w:pPr>
  </w:style>
  <w:style w:type="character" w:customStyle="1" w:styleId="CorpotestoCarattere">
    <w:name w:val="Corpo testo Carattere"/>
    <w:link w:val="Corpotesto"/>
    <w:uiPriority w:val="99"/>
    <w:semiHidden/>
    <w:rsid w:val="0055744D"/>
    <w:rPr>
      <w:sz w:val="24"/>
      <w:szCs w:val="24"/>
    </w:rPr>
  </w:style>
  <w:style w:type="character" w:customStyle="1" w:styleId="Titolo8Carattere">
    <w:name w:val="Titolo 8 Carattere"/>
    <w:basedOn w:val="Carpredefinitoparagrafo"/>
    <w:link w:val="Titolo8"/>
    <w:uiPriority w:val="9"/>
    <w:semiHidden/>
    <w:rsid w:val="00A14B6C"/>
    <w:rPr>
      <w:rFonts w:asciiTheme="minorHAnsi" w:eastAsiaTheme="minorEastAsia" w:hAnsiTheme="minorHAnsi" w:cstheme="minorBidi"/>
      <w:i/>
      <w:iCs/>
      <w:sz w:val="24"/>
      <w:szCs w:val="24"/>
    </w:rPr>
  </w:style>
  <w:style w:type="paragraph" w:styleId="Rientrocorpodeltesto2">
    <w:name w:val="Body Text Indent 2"/>
    <w:basedOn w:val="Normale"/>
    <w:link w:val="Rientrocorpodeltesto2Carattere"/>
    <w:uiPriority w:val="99"/>
    <w:semiHidden/>
    <w:unhideWhenUsed/>
    <w:rsid w:val="00A14B6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A14B6C"/>
    <w:rPr>
      <w:sz w:val="24"/>
      <w:szCs w:val="24"/>
    </w:rPr>
  </w:style>
  <w:style w:type="character" w:customStyle="1" w:styleId="IntestazioneCarattere">
    <w:name w:val="Intestazione Carattere"/>
    <w:basedOn w:val="Carpredefinitoparagrafo"/>
    <w:link w:val="Intestazione"/>
    <w:semiHidden/>
    <w:rsid w:val="00AC6500"/>
    <w:rPr>
      <w:sz w:val="24"/>
      <w:szCs w:val="24"/>
    </w:rPr>
  </w:style>
  <w:style w:type="paragraph" w:customStyle="1" w:styleId="Corpodeltesto21">
    <w:name w:val="Corpo del testo 21"/>
    <w:basedOn w:val="Normale"/>
    <w:rsid w:val="007F27F4"/>
    <w:pPr>
      <w:overflowPunct w:val="0"/>
      <w:autoSpaceDE w:val="0"/>
      <w:autoSpaceDN w:val="0"/>
      <w:adjustRightInd w:val="0"/>
      <w:ind w:firstLine="708"/>
      <w:jc w:val="both"/>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53830">
      <w:bodyDiv w:val="1"/>
      <w:marLeft w:val="0"/>
      <w:marRight w:val="0"/>
      <w:marTop w:val="0"/>
      <w:marBottom w:val="0"/>
      <w:divBdr>
        <w:top w:val="none" w:sz="0" w:space="0" w:color="auto"/>
        <w:left w:val="none" w:sz="0" w:space="0" w:color="auto"/>
        <w:bottom w:val="none" w:sz="0" w:space="0" w:color="auto"/>
        <w:right w:val="none" w:sz="0" w:space="0" w:color="auto"/>
      </w:divBdr>
    </w:div>
    <w:div w:id="527959855">
      <w:bodyDiv w:val="1"/>
      <w:marLeft w:val="0"/>
      <w:marRight w:val="0"/>
      <w:marTop w:val="0"/>
      <w:marBottom w:val="0"/>
      <w:divBdr>
        <w:top w:val="none" w:sz="0" w:space="0" w:color="auto"/>
        <w:left w:val="none" w:sz="0" w:space="0" w:color="auto"/>
        <w:bottom w:val="none" w:sz="0" w:space="0" w:color="auto"/>
        <w:right w:val="none" w:sz="0" w:space="0" w:color="auto"/>
      </w:divBdr>
    </w:div>
    <w:div w:id="720594320">
      <w:bodyDiv w:val="1"/>
      <w:marLeft w:val="0"/>
      <w:marRight w:val="0"/>
      <w:marTop w:val="0"/>
      <w:marBottom w:val="0"/>
      <w:divBdr>
        <w:top w:val="none" w:sz="0" w:space="0" w:color="auto"/>
        <w:left w:val="none" w:sz="0" w:space="0" w:color="auto"/>
        <w:bottom w:val="none" w:sz="0" w:space="0" w:color="auto"/>
        <w:right w:val="none" w:sz="0" w:space="0" w:color="auto"/>
      </w:divBdr>
    </w:div>
    <w:div w:id="734669918">
      <w:bodyDiv w:val="1"/>
      <w:marLeft w:val="0"/>
      <w:marRight w:val="0"/>
      <w:marTop w:val="0"/>
      <w:marBottom w:val="0"/>
      <w:divBdr>
        <w:top w:val="none" w:sz="0" w:space="0" w:color="auto"/>
        <w:left w:val="none" w:sz="0" w:space="0" w:color="auto"/>
        <w:bottom w:val="none" w:sz="0" w:space="0" w:color="auto"/>
        <w:right w:val="none" w:sz="0" w:space="0" w:color="auto"/>
      </w:divBdr>
    </w:div>
    <w:div w:id="741953423">
      <w:bodyDiv w:val="1"/>
      <w:marLeft w:val="0"/>
      <w:marRight w:val="0"/>
      <w:marTop w:val="0"/>
      <w:marBottom w:val="0"/>
      <w:divBdr>
        <w:top w:val="none" w:sz="0" w:space="0" w:color="auto"/>
        <w:left w:val="none" w:sz="0" w:space="0" w:color="auto"/>
        <w:bottom w:val="none" w:sz="0" w:space="0" w:color="auto"/>
        <w:right w:val="none" w:sz="0" w:space="0" w:color="auto"/>
      </w:divBdr>
    </w:div>
    <w:div w:id="1118913371">
      <w:bodyDiv w:val="1"/>
      <w:marLeft w:val="0"/>
      <w:marRight w:val="0"/>
      <w:marTop w:val="0"/>
      <w:marBottom w:val="0"/>
      <w:divBdr>
        <w:top w:val="none" w:sz="0" w:space="0" w:color="auto"/>
        <w:left w:val="none" w:sz="0" w:space="0" w:color="auto"/>
        <w:bottom w:val="none" w:sz="0" w:space="0" w:color="auto"/>
        <w:right w:val="none" w:sz="0" w:space="0" w:color="auto"/>
      </w:divBdr>
    </w:div>
    <w:div w:id="1210997722">
      <w:bodyDiv w:val="1"/>
      <w:marLeft w:val="0"/>
      <w:marRight w:val="0"/>
      <w:marTop w:val="0"/>
      <w:marBottom w:val="0"/>
      <w:divBdr>
        <w:top w:val="none" w:sz="0" w:space="0" w:color="auto"/>
        <w:left w:val="none" w:sz="0" w:space="0" w:color="auto"/>
        <w:bottom w:val="none" w:sz="0" w:space="0" w:color="auto"/>
        <w:right w:val="none" w:sz="0" w:space="0" w:color="auto"/>
      </w:divBdr>
    </w:div>
    <w:div w:id="1281693285">
      <w:bodyDiv w:val="1"/>
      <w:marLeft w:val="0"/>
      <w:marRight w:val="0"/>
      <w:marTop w:val="0"/>
      <w:marBottom w:val="0"/>
      <w:divBdr>
        <w:top w:val="none" w:sz="0" w:space="0" w:color="auto"/>
        <w:left w:val="none" w:sz="0" w:space="0" w:color="auto"/>
        <w:bottom w:val="none" w:sz="0" w:space="0" w:color="auto"/>
        <w:right w:val="none" w:sz="0" w:space="0" w:color="auto"/>
      </w:divBdr>
    </w:div>
    <w:div w:id="1426727715">
      <w:bodyDiv w:val="1"/>
      <w:marLeft w:val="0"/>
      <w:marRight w:val="0"/>
      <w:marTop w:val="0"/>
      <w:marBottom w:val="0"/>
      <w:divBdr>
        <w:top w:val="none" w:sz="0" w:space="0" w:color="auto"/>
        <w:left w:val="none" w:sz="0" w:space="0" w:color="auto"/>
        <w:bottom w:val="none" w:sz="0" w:space="0" w:color="auto"/>
        <w:right w:val="none" w:sz="0" w:space="0" w:color="auto"/>
      </w:divBdr>
    </w:div>
    <w:div w:id="1826238374">
      <w:bodyDiv w:val="1"/>
      <w:marLeft w:val="0"/>
      <w:marRight w:val="0"/>
      <w:marTop w:val="0"/>
      <w:marBottom w:val="0"/>
      <w:divBdr>
        <w:top w:val="none" w:sz="0" w:space="0" w:color="auto"/>
        <w:left w:val="none" w:sz="0" w:space="0" w:color="auto"/>
        <w:bottom w:val="none" w:sz="0" w:space="0" w:color="auto"/>
        <w:right w:val="none" w:sz="0" w:space="0" w:color="auto"/>
      </w:divBdr>
    </w:div>
    <w:div w:id="1906791852">
      <w:bodyDiv w:val="1"/>
      <w:marLeft w:val="0"/>
      <w:marRight w:val="0"/>
      <w:marTop w:val="0"/>
      <w:marBottom w:val="0"/>
      <w:divBdr>
        <w:top w:val="none" w:sz="0" w:space="0" w:color="auto"/>
        <w:left w:val="none" w:sz="0" w:space="0" w:color="auto"/>
        <w:bottom w:val="none" w:sz="0" w:space="0" w:color="auto"/>
        <w:right w:val="none" w:sz="0" w:space="0" w:color="auto"/>
      </w:divBdr>
    </w:div>
    <w:div w:id="1924562484">
      <w:bodyDiv w:val="1"/>
      <w:marLeft w:val="0"/>
      <w:marRight w:val="0"/>
      <w:marTop w:val="0"/>
      <w:marBottom w:val="0"/>
      <w:divBdr>
        <w:top w:val="none" w:sz="0" w:space="0" w:color="auto"/>
        <w:left w:val="none" w:sz="0" w:space="0" w:color="auto"/>
        <w:bottom w:val="none" w:sz="0" w:space="0" w:color="auto"/>
        <w:right w:val="none" w:sz="0" w:space="0" w:color="auto"/>
      </w:divBdr>
    </w:div>
    <w:div w:id="1937324405">
      <w:bodyDiv w:val="1"/>
      <w:marLeft w:val="0"/>
      <w:marRight w:val="0"/>
      <w:marTop w:val="0"/>
      <w:marBottom w:val="0"/>
      <w:divBdr>
        <w:top w:val="none" w:sz="0" w:space="0" w:color="auto"/>
        <w:left w:val="none" w:sz="0" w:space="0" w:color="auto"/>
        <w:bottom w:val="none" w:sz="0" w:space="0" w:color="auto"/>
        <w:right w:val="none" w:sz="0" w:space="0" w:color="auto"/>
      </w:divBdr>
    </w:div>
    <w:div w:id="2056462121">
      <w:bodyDiv w:val="1"/>
      <w:marLeft w:val="0"/>
      <w:marRight w:val="0"/>
      <w:marTop w:val="0"/>
      <w:marBottom w:val="0"/>
      <w:divBdr>
        <w:top w:val="none" w:sz="0" w:space="0" w:color="auto"/>
        <w:left w:val="none" w:sz="0" w:space="0" w:color="auto"/>
        <w:bottom w:val="none" w:sz="0" w:space="0" w:color="auto"/>
        <w:right w:val="none" w:sz="0" w:space="0" w:color="auto"/>
      </w:divBdr>
    </w:div>
    <w:div w:id="211088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ederfarmachannel.i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federfarmachannel.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F2466-351E-49A1-9AFB-5475F7FC7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396</Words>
  <Characters>2559</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Roma,</vt:lpstr>
    </vt:vector>
  </TitlesOfParts>
  <Company/>
  <LinksUpToDate>false</LinksUpToDate>
  <CharactersWithSpaces>2950</CharactersWithSpaces>
  <SharedDoc>false</SharedDoc>
  <HLinks>
    <vt:vector size="18" baseType="variant">
      <vt:variant>
        <vt:i4>1114140</vt:i4>
      </vt:variant>
      <vt:variant>
        <vt:i4>3</vt:i4>
      </vt:variant>
      <vt:variant>
        <vt:i4>0</vt:i4>
      </vt:variant>
      <vt:variant>
        <vt:i4>5</vt:i4>
      </vt:variant>
      <vt:variant>
        <vt:lpwstr>http://www.federfarmachannel.it/</vt:lpwstr>
      </vt:variant>
      <vt:variant>
        <vt:lpwstr/>
      </vt:variant>
      <vt:variant>
        <vt:i4>1114140</vt:i4>
      </vt:variant>
      <vt:variant>
        <vt:i4>0</vt:i4>
      </vt:variant>
      <vt:variant>
        <vt:i4>0</vt:i4>
      </vt:variant>
      <vt:variant>
        <vt:i4>5</vt:i4>
      </vt:variant>
      <vt:variant>
        <vt:lpwstr>http://www.federfarmachannel.it/</vt:lpwstr>
      </vt:variant>
      <vt:variant>
        <vt:lpwstr/>
      </vt:variant>
      <vt:variant>
        <vt:i4>1114140</vt:i4>
      </vt:variant>
      <vt:variant>
        <vt:i4>2459</vt:i4>
      </vt:variant>
      <vt:variant>
        <vt:i4>1026</vt:i4>
      </vt:variant>
      <vt:variant>
        <vt:i4>4</vt:i4>
      </vt:variant>
      <vt:variant>
        <vt:lpwstr>http://www.federfarmachannel.it/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dc:title>
  <dc:subject/>
  <dc:creator>Promofarma s.r.l.</dc:creator>
  <cp:keywords/>
  <cp:lastModifiedBy>Gianluca Casponi</cp:lastModifiedBy>
  <cp:revision>2</cp:revision>
  <dcterms:created xsi:type="dcterms:W3CDTF">2025-03-28T11:53:00Z</dcterms:created>
  <dcterms:modified xsi:type="dcterms:W3CDTF">2025-03-28T11:53:00Z</dcterms:modified>
</cp:coreProperties>
</file>