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953E" w14:textId="77777777" w:rsidR="00D8641A" w:rsidRDefault="00D8641A" w:rsidP="00D8641A">
      <w:pPr>
        <w:framePr w:w="4197" w:wrap="auto" w:vAnchor="page" w:hAnchor="text" w:x="2711" w:y="1336"/>
        <w:widowControl w:val="0"/>
        <w:autoSpaceDE w:val="0"/>
        <w:autoSpaceDN w:val="0"/>
        <w:spacing w:before="0" w:after="0" w:line="547" w:lineRule="exact"/>
        <w:jc w:val="left"/>
        <w:rPr>
          <w:rFonts w:ascii="Arial Narrow"/>
          <w:b/>
          <w:color w:val="000000"/>
          <w:sz w:val="48"/>
        </w:rPr>
      </w:pPr>
      <w:r>
        <w:rPr>
          <w:rFonts w:ascii="Arial Narrow"/>
          <w:b/>
          <w:color w:val="000000"/>
          <w:sz w:val="48"/>
        </w:rPr>
        <w:t>federfarma</w:t>
      </w:r>
      <w:r>
        <w:rPr>
          <w:rFonts w:ascii="Arial Narrow"/>
          <w:b/>
          <w:color w:val="000000"/>
          <w:spacing w:val="3"/>
          <w:sz w:val="48"/>
        </w:rPr>
        <w:t xml:space="preserve"> </w:t>
      </w:r>
      <w:r>
        <w:rPr>
          <w:rFonts w:ascii="Arial Narrow"/>
          <w:b/>
          <w:color w:val="000000"/>
          <w:sz w:val="48"/>
        </w:rPr>
        <w:t>campania</w:t>
      </w:r>
    </w:p>
    <w:p w14:paraId="4AF500B6" w14:textId="5F9D57BC" w:rsidR="00D8641A" w:rsidRDefault="00D8641A" w:rsidP="00D8641A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518167B" wp14:editId="3B493F4D">
            <wp:simplePos x="0" y="0"/>
            <wp:positionH relativeFrom="page">
              <wp:posOffset>1104900</wp:posOffset>
            </wp:positionH>
            <wp:positionV relativeFrom="page">
              <wp:posOffset>725805</wp:posOffset>
            </wp:positionV>
            <wp:extent cx="929640" cy="939165"/>
            <wp:effectExtent l="0" t="0" r="3810" b="0"/>
            <wp:wrapNone/>
            <wp:docPr id="6" name="_x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87B61" w14:textId="77777777" w:rsidR="00D8641A" w:rsidRDefault="00D8641A" w:rsidP="00D8641A">
      <w:pPr>
        <w:framePr w:w="1451" w:wrap="auto" w:hAnchor="text" w:x="8072" w:y="11919"/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</w:rPr>
      </w:pPr>
      <w:r>
        <w:rPr>
          <w:rFonts w:ascii="Calibri"/>
          <w:color w:val="000000"/>
        </w:rPr>
        <w:t>Il</w:t>
      </w:r>
      <w:r>
        <w:rPr>
          <w:rFonts w:ascii="Times New Roman"/>
          <w:color w:val="000000"/>
          <w:spacing w:val="-6"/>
        </w:rPr>
        <w:t xml:space="preserve"> </w:t>
      </w:r>
      <w:r>
        <w:rPr>
          <w:rFonts w:ascii="Calibri"/>
          <w:color w:val="000000"/>
        </w:rPr>
        <w:t>Presidente</w:t>
      </w:r>
    </w:p>
    <w:p w14:paraId="195213A7" w14:textId="77777777" w:rsidR="00D8641A" w:rsidRDefault="00D8641A" w:rsidP="00D8641A">
      <w:pPr>
        <w:framePr w:w="1451" w:wrap="auto" w:hAnchor="text" w:x="8072" w:y="11919"/>
        <w:widowControl w:val="0"/>
        <w:autoSpaceDE w:val="0"/>
        <w:autoSpaceDN w:val="0"/>
        <w:spacing w:before="1" w:after="0" w:line="268" w:lineRule="exact"/>
        <w:jc w:val="left"/>
        <w:rPr>
          <w:rFonts w:ascii="Times New Roman"/>
          <w:color w:val="000000"/>
        </w:rPr>
      </w:pPr>
      <w:r>
        <w:rPr>
          <w:rFonts w:ascii="Calibri"/>
          <w:color w:val="000000"/>
          <w:spacing w:val="1"/>
        </w:rPr>
        <w:t>Mario</w:t>
      </w:r>
      <w:r>
        <w:rPr>
          <w:rFonts w:ascii="Times New Roman"/>
          <w:color w:val="000000"/>
          <w:spacing w:val="-6"/>
        </w:rPr>
        <w:t xml:space="preserve"> </w:t>
      </w:r>
      <w:r>
        <w:rPr>
          <w:rFonts w:ascii="Calibri"/>
          <w:color w:val="000000"/>
        </w:rPr>
        <w:t>Flovilla</w:t>
      </w:r>
    </w:p>
    <w:p w14:paraId="4121AA2F" w14:textId="77777777" w:rsidR="00D8641A" w:rsidRDefault="00D8641A" w:rsidP="00D8641A">
      <w:pPr>
        <w:framePr w:w="7318" w:wrap="auto" w:vAnchor="page" w:hAnchor="page" w:x="3871" w:y="2056"/>
        <w:widowControl w:val="0"/>
        <w:autoSpaceDE w:val="0"/>
        <w:autoSpaceDN w:val="0"/>
        <w:spacing w:before="0" w:after="0" w:line="277" w:lineRule="exact"/>
        <w:jc w:val="left"/>
        <w:rPr>
          <w:rFonts w:ascii="Arial Narrow"/>
          <w:b/>
          <w:color w:val="000000"/>
          <w:sz w:val="24"/>
        </w:rPr>
      </w:pPr>
      <w:r>
        <w:rPr>
          <w:rFonts w:ascii="Arial Narrow"/>
          <w:b/>
          <w:color w:val="000000"/>
          <w:sz w:val="24"/>
        </w:rPr>
        <w:t>UNIONE SINDACALE</w:t>
      </w:r>
      <w:r>
        <w:rPr>
          <w:rFonts w:ascii="Arial Narrow"/>
          <w:b/>
          <w:color w:val="000000"/>
          <w:spacing w:val="1"/>
          <w:sz w:val="24"/>
        </w:rPr>
        <w:t xml:space="preserve"> </w:t>
      </w:r>
      <w:r>
        <w:rPr>
          <w:rFonts w:ascii="Arial Narrow"/>
          <w:b/>
          <w:color w:val="000000"/>
          <w:sz w:val="24"/>
        </w:rPr>
        <w:t>TITOLARI</w:t>
      </w:r>
      <w:r>
        <w:rPr>
          <w:rFonts w:ascii="Arial Narrow"/>
          <w:b/>
          <w:color w:val="000000"/>
          <w:spacing w:val="-4"/>
          <w:sz w:val="24"/>
        </w:rPr>
        <w:t xml:space="preserve"> </w:t>
      </w:r>
      <w:r>
        <w:rPr>
          <w:rFonts w:ascii="Arial Narrow"/>
          <w:b/>
          <w:color w:val="000000"/>
          <w:spacing w:val="2"/>
          <w:sz w:val="24"/>
        </w:rPr>
        <w:t>DI</w:t>
      </w:r>
      <w:r>
        <w:rPr>
          <w:rFonts w:ascii="Arial Narrow"/>
          <w:b/>
          <w:color w:val="000000"/>
          <w:spacing w:val="-1"/>
          <w:sz w:val="24"/>
        </w:rPr>
        <w:t xml:space="preserve"> </w:t>
      </w:r>
      <w:r>
        <w:rPr>
          <w:rFonts w:ascii="Arial Narrow"/>
          <w:b/>
          <w:color w:val="000000"/>
          <w:sz w:val="24"/>
        </w:rPr>
        <w:t>FARMACIA DELLA REGIONE</w:t>
      </w:r>
      <w:r>
        <w:rPr>
          <w:rFonts w:ascii="Arial Narrow"/>
          <w:b/>
          <w:color w:val="000000"/>
          <w:spacing w:val="1"/>
          <w:sz w:val="24"/>
        </w:rPr>
        <w:t xml:space="preserve"> </w:t>
      </w:r>
      <w:r>
        <w:rPr>
          <w:rFonts w:ascii="Arial Narrow"/>
          <w:b/>
          <w:color w:val="000000"/>
          <w:sz w:val="24"/>
        </w:rPr>
        <w:t>CAMPANIA</w:t>
      </w:r>
    </w:p>
    <w:p w14:paraId="0EA5CA67" w14:textId="22382983" w:rsidR="00D8641A" w:rsidRDefault="00D8641A" w:rsidP="00D8641A">
      <w:pPr>
        <w:jc w:val="center"/>
        <w:rPr>
          <w:sz w:val="36"/>
          <w:szCs w:val="36"/>
          <w:lang w:val="it-IT"/>
        </w:rPr>
      </w:pPr>
    </w:p>
    <w:p w14:paraId="09528785" w14:textId="3D5DFF6B" w:rsidR="00D8641A" w:rsidRDefault="00D8641A" w:rsidP="00D8641A">
      <w:pPr>
        <w:jc w:val="center"/>
        <w:rPr>
          <w:sz w:val="36"/>
          <w:szCs w:val="36"/>
          <w:lang w:val="it-IT"/>
        </w:rPr>
      </w:pPr>
    </w:p>
    <w:p w14:paraId="284AEDEF" w14:textId="77777777" w:rsidR="00D8641A" w:rsidRPr="00B84270" w:rsidRDefault="00D8641A" w:rsidP="00D8641A">
      <w:pPr>
        <w:widowControl w:val="0"/>
        <w:autoSpaceDE w:val="0"/>
        <w:autoSpaceDN w:val="0"/>
        <w:spacing w:before="0" w:after="0" w:line="293" w:lineRule="exact"/>
        <w:jc w:val="left"/>
        <w:rPr>
          <w:rFonts w:cstheme="minorHAnsi"/>
          <w:color w:val="000000"/>
          <w:sz w:val="28"/>
          <w:szCs w:val="28"/>
        </w:rPr>
      </w:pPr>
    </w:p>
    <w:p w14:paraId="66A8D43B" w14:textId="53317FF0" w:rsidR="0089415A" w:rsidRDefault="00394D08" w:rsidP="0089415A">
      <w:pPr>
        <w:widowControl w:val="0"/>
        <w:autoSpaceDE w:val="0"/>
        <w:autoSpaceDN w:val="0"/>
        <w:spacing w:before="0" w:after="0" w:line="293" w:lineRule="exact"/>
        <w:jc w:val="left"/>
        <w:rPr>
          <w:rFonts w:cstheme="minorHAnsi"/>
          <w:color w:val="000000"/>
          <w:spacing w:val="-6"/>
          <w:sz w:val="28"/>
          <w:szCs w:val="28"/>
        </w:rPr>
      </w:pPr>
      <w:r w:rsidRPr="00B84270">
        <w:rPr>
          <w:rFonts w:cstheme="minorHAnsi"/>
          <w:color w:val="000000"/>
          <w:sz w:val="28"/>
          <w:szCs w:val="28"/>
        </w:rPr>
        <w:t xml:space="preserve">Prot. n. </w:t>
      </w:r>
      <w:r w:rsidR="00B84270" w:rsidRPr="00B84270">
        <w:rPr>
          <w:rFonts w:cstheme="minorHAnsi"/>
          <w:color w:val="000000"/>
          <w:sz w:val="28"/>
          <w:szCs w:val="28"/>
        </w:rPr>
        <w:t>7</w:t>
      </w:r>
      <w:r w:rsidRPr="00B84270">
        <w:rPr>
          <w:rFonts w:cstheme="minorHAnsi"/>
          <w:color w:val="000000"/>
          <w:sz w:val="28"/>
          <w:szCs w:val="28"/>
        </w:rPr>
        <w:t>/25</w:t>
      </w:r>
      <w:r w:rsidRPr="00B84270">
        <w:rPr>
          <w:rFonts w:cstheme="minorHAnsi"/>
          <w:color w:val="000000"/>
          <w:sz w:val="28"/>
          <w:szCs w:val="28"/>
        </w:rPr>
        <w:tab/>
      </w:r>
      <w:r w:rsidRPr="00B84270">
        <w:rPr>
          <w:rFonts w:cstheme="minorHAnsi"/>
          <w:color w:val="000000"/>
          <w:sz w:val="28"/>
          <w:szCs w:val="28"/>
        </w:rPr>
        <w:tab/>
      </w:r>
      <w:r w:rsidRPr="00B84270">
        <w:rPr>
          <w:rFonts w:cstheme="minorHAnsi"/>
          <w:color w:val="000000"/>
          <w:sz w:val="28"/>
          <w:szCs w:val="28"/>
        </w:rPr>
        <w:tab/>
      </w:r>
      <w:r w:rsidRPr="00B84270">
        <w:rPr>
          <w:rFonts w:cstheme="minorHAnsi"/>
          <w:color w:val="000000"/>
          <w:sz w:val="28"/>
          <w:szCs w:val="28"/>
        </w:rPr>
        <w:tab/>
      </w:r>
      <w:r w:rsidRPr="00B84270">
        <w:rPr>
          <w:rFonts w:cstheme="minorHAnsi"/>
          <w:color w:val="000000"/>
          <w:sz w:val="28"/>
          <w:szCs w:val="28"/>
        </w:rPr>
        <w:tab/>
      </w:r>
      <w:r w:rsidRPr="00B84270">
        <w:rPr>
          <w:rFonts w:cstheme="minorHAnsi"/>
          <w:color w:val="000000"/>
          <w:sz w:val="28"/>
          <w:szCs w:val="28"/>
        </w:rPr>
        <w:tab/>
      </w:r>
      <w:r w:rsidR="006423F6" w:rsidRPr="00B84270">
        <w:rPr>
          <w:rFonts w:cstheme="minorHAnsi"/>
          <w:color w:val="000000"/>
          <w:sz w:val="28"/>
          <w:szCs w:val="28"/>
        </w:rPr>
        <w:t>Avellino</w:t>
      </w:r>
      <w:r w:rsidR="00D8641A" w:rsidRPr="00B84270">
        <w:rPr>
          <w:rFonts w:cstheme="minorHAnsi"/>
          <w:color w:val="000000"/>
          <w:sz w:val="28"/>
          <w:szCs w:val="28"/>
        </w:rPr>
        <w:t>,</w:t>
      </w:r>
      <w:r w:rsidR="00D8641A" w:rsidRPr="00B84270">
        <w:rPr>
          <w:rFonts w:cstheme="minorHAnsi"/>
          <w:color w:val="000000"/>
          <w:spacing w:val="-6"/>
          <w:sz w:val="28"/>
          <w:szCs w:val="28"/>
        </w:rPr>
        <w:t xml:space="preserve"> </w:t>
      </w:r>
      <w:r w:rsidRPr="00B84270">
        <w:rPr>
          <w:rFonts w:cstheme="minorHAnsi"/>
          <w:color w:val="000000"/>
          <w:spacing w:val="-6"/>
          <w:sz w:val="28"/>
          <w:szCs w:val="28"/>
        </w:rPr>
        <w:t>2</w:t>
      </w:r>
      <w:r w:rsidR="00B84270" w:rsidRPr="00B84270">
        <w:rPr>
          <w:rFonts w:cstheme="minorHAnsi"/>
          <w:color w:val="000000"/>
          <w:spacing w:val="-6"/>
          <w:sz w:val="28"/>
          <w:szCs w:val="28"/>
        </w:rPr>
        <w:t>7</w:t>
      </w:r>
      <w:r w:rsidRPr="00B84270">
        <w:rPr>
          <w:rFonts w:cstheme="minorHAnsi"/>
          <w:color w:val="000000"/>
          <w:spacing w:val="-6"/>
          <w:sz w:val="28"/>
          <w:szCs w:val="28"/>
        </w:rPr>
        <w:t xml:space="preserve"> Febbraio 2025</w:t>
      </w:r>
    </w:p>
    <w:p w14:paraId="711796F2" w14:textId="77777777" w:rsidR="00B84270" w:rsidRPr="00B84270" w:rsidRDefault="00B84270" w:rsidP="0089415A">
      <w:pPr>
        <w:widowControl w:val="0"/>
        <w:autoSpaceDE w:val="0"/>
        <w:autoSpaceDN w:val="0"/>
        <w:spacing w:before="0" w:after="0" w:line="293" w:lineRule="exact"/>
        <w:jc w:val="left"/>
        <w:rPr>
          <w:rFonts w:cstheme="minorHAnsi"/>
          <w:color w:val="000000"/>
          <w:spacing w:val="-6"/>
          <w:sz w:val="28"/>
          <w:szCs w:val="28"/>
        </w:rPr>
      </w:pPr>
    </w:p>
    <w:p w14:paraId="167922C9" w14:textId="77777777" w:rsidR="0089415A" w:rsidRPr="00B84270" w:rsidRDefault="0089415A" w:rsidP="0089415A">
      <w:pPr>
        <w:widowControl w:val="0"/>
        <w:autoSpaceDE w:val="0"/>
        <w:autoSpaceDN w:val="0"/>
        <w:spacing w:before="0" w:after="0" w:line="293" w:lineRule="exact"/>
        <w:jc w:val="left"/>
        <w:rPr>
          <w:rFonts w:cstheme="minorHAnsi"/>
          <w:color w:val="000000"/>
          <w:spacing w:val="-6"/>
          <w:sz w:val="28"/>
          <w:szCs w:val="28"/>
        </w:rPr>
      </w:pPr>
    </w:p>
    <w:p w14:paraId="14757647" w14:textId="1E210D40" w:rsidR="006423F6" w:rsidRPr="00B84270" w:rsidRDefault="006423F6" w:rsidP="00B84270">
      <w:pPr>
        <w:widowControl w:val="0"/>
        <w:autoSpaceDE w:val="0"/>
        <w:autoSpaceDN w:val="0"/>
        <w:spacing w:before="0" w:after="0" w:line="293" w:lineRule="exact"/>
        <w:ind w:left="4248"/>
        <w:jc w:val="left"/>
        <w:rPr>
          <w:rFonts w:cstheme="minorHAnsi"/>
          <w:color w:val="000000"/>
          <w:sz w:val="28"/>
          <w:szCs w:val="28"/>
        </w:rPr>
      </w:pPr>
      <w:r w:rsidRPr="00B84270">
        <w:rPr>
          <w:rFonts w:cstheme="minorHAnsi"/>
          <w:color w:val="000000"/>
          <w:sz w:val="28"/>
          <w:szCs w:val="28"/>
        </w:rPr>
        <w:t>Ai Sigg. Presidenti delle Associazioni Provinciali di Avellino, Benevento, Caserta,</w:t>
      </w:r>
      <w:r w:rsidR="00B84270">
        <w:rPr>
          <w:rFonts w:cstheme="minorHAnsi"/>
          <w:color w:val="000000"/>
          <w:sz w:val="28"/>
          <w:szCs w:val="28"/>
        </w:rPr>
        <w:t xml:space="preserve"> </w:t>
      </w:r>
      <w:r w:rsidRPr="00B84270">
        <w:rPr>
          <w:rFonts w:cstheme="minorHAnsi"/>
          <w:color w:val="000000"/>
          <w:sz w:val="28"/>
          <w:szCs w:val="28"/>
        </w:rPr>
        <w:t>Napoli e</w:t>
      </w:r>
      <w:r w:rsidR="00B84270">
        <w:rPr>
          <w:rFonts w:cstheme="minorHAnsi"/>
          <w:color w:val="000000"/>
          <w:sz w:val="28"/>
          <w:szCs w:val="28"/>
        </w:rPr>
        <w:t xml:space="preserve"> S</w:t>
      </w:r>
      <w:r w:rsidRPr="00B84270">
        <w:rPr>
          <w:rFonts w:cstheme="minorHAnsi"/>
          <w:color w:val="000000"/>
          <w:sz w:val="28"/>
          <w:szCs w:val="28"/>
        </w:rPr>
        <w:t>alerno</w:t>
      </w:r>
    </w:p>
    <w:p w14:paraId="450F9D86" w14:textId="77777777" w:rsidR="00D46D01" w:rsidRPr="00B84270" w:rsidRDefault="00D46D01" w:rsidP="008D36EA">
      <w:pPr>
        <w:widowControl w:val="0"/>
        <w:autoSpaceDE w:val="0"/>
        <w:autoSpaceDN w:val="0"/>
        <w:spacing w:before="0" w:after="0" w:line="293" w:lineRule="exact"/>
        <w:ind w:left="4950"/>
        <w:jc w:val="left"/>
        <w:rPr>
          <w:rFonts w:cstheme="minorHAnsi"/>
          <w:color w:val="000000"/>
          <w:sz w:val="28"/>
          <w:szCs w:val="28"/>
        </w:rPr>
      </w:pPr>
    </w:p>
    <w:p w14:paraId="75A496A1" w14:textId="14A81490" w:rsidR="00D46D01" w:rsidRDefault="00B84270" w:rsidP="00B84270">
      <w:pPr>
        <w:widowControl w:val="0"/>
        <w:autoSpaceDE w:val="0"/>
        <w:autoSpaceDN w:val="0"/>
        <w:spacing w:before="0" w:after="0" w:line="293" w:lineRule="exact"/>
        <w:jc w:val="left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  <w:t>E per il loro tramite alle Farmacie</w:t>
      </w:r>
    </w:p>
    <w:p w14:paraId="49C78054" w14:textId="77777777" w:rsidR="00B84270" w:rsidRDefault="00B84270" w:rsidP="00B84270">
      <w:pPr>
        <w:widowControl w:val="0"/>
        <w:autoSpaceDE w:val="0"/>
        <w:autoSpaceDN w:val="0"/>
        <w:spacing w:before="0" w:after="0" w:line="293" w:lineRule="exact"/>
        <w:jc w:val="left"/>
        <w:rPr>
          <w:rFonts w:cstheme="minorHAnsi"/>
          <w:color w:val="000000"/>
          <w:sz w:val="28"/>
          <w:szCs w:val="28"/>
        </w:rPr>
      </w:pPr>
    </w:p>
    <w:p w14:paraId="70C5689C" w14:textId="77777777" w:rsidR="00B84270" w:rsidRDefault="00B84270" w:rsidP="00B84270">
      <w:pPr>
        <w:widowControl w:val="0"/>
        <w:autoSpaceDE w:val="0"/>
        <w:autoSpaceDN w:val="0"/>
        <w:spacing w:before="0" w:after="0" w:line="293" w:lineRule="exact"/>
        <w:jc w:val="left"/>
        <w:rPr>
          <w:rFonts w:cstheme="minorHAnsi"/>
          <w:color w:val="000000"/>
          <w:sz w:val="28"/>
          <w:szCs w:val="28"/>
        </w:rPr>
      </w:pPr>
    </w:p>
    <w:p w14:paraId="39E29F5F" w14:textId="6A47D5EF" w:rsidR="00B84270" w:rsidRPr="00B84270" w:rsidRDefault="00B84270" w:rsidP="00B84270">
      <w:pPr>
        <w:widowControl w:val="0"/>
        <w:autoSpaceDE w:val="0"/>
        <w:autoSpaceDN w:val="0"/>
        <w:spacing w:before="0" w:after="0" w:line="293" w:lineRule="exact"/>
        <w:jc w:val="left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B84270">
        <w:rPr>
          <w:rFonts w:cstheme="minorHAnsi"/>
          <w:color w:val="000000"/>
          <w:sz w:val="28"/>
          <w:szCs w:val="28"/>
        </w:rPr>
        <w:tab/>
      </w:r>
      <w:r w:rsidRPr="00B84270">
        <w:rPr>
          <w:rFonts w:cstheme="minorHAnsi"/>
          <w:color w:val="FF0000"/>
          <w:sz w:val="28"/>
          <w:szCs w:val="28"/>
        </w:rPr>
        <w:t>AVVISO URGENTE</w:t>
      </w:r>
    </w:p>
    <w:p w14:paraId="4B768D8C" w14:textId="77777777" w:rsidR="00B84270" w:rsidRPr="00B84270" w:rsidRDefault="00B84270" w:rsidP="008D36EA">
      <w:pPr>
        <w:widowControl w:val="0"/>
        <w:autoSpaceDE w:val="0"/>
        <w:autoSpaceDN w:val="0"/>
        <w:spacing w:before="0" w:after="0" w:line="293" w:lineRule="exact"/>
        <w:ind w:left="4950"/>
        <w:jc w:val="left"/>
        <w:rPr>
          <w:rFonts w:cstheme="minorHAnsi"/>
          <w:color w:val="000000"/>
          <w:sz w:val="28"/>
          <w:szCs w:val="28"/>
        </w:rPr>
      </w:pPr>
    </w:p>
    <w:p w14:paraId="03C3248D" w14:textId="77777777" w:rsidR="005D3A6B" w:rsidRPr="009F6227" w:rsidRDefault="00D8641A" w:rsidP="005D3A6B">
      <w:pPr>
        <w:rPr>
          <w:sz w:val="28"/>
          <w:szCs w:val="28"/>
        </w:rPr>
      </w:pPr>
      <w:r w:rsidRPr="0041084C">
        <w:rPr>
          <w:rFonts w:ascii="Book Antiqua" w:hAnsi="Book Antiqua" w:cs="Calibri"/>
          <w:color w:val="000000"/>
          <w:sz w:val="24"/>
          <w:szCs w:val="24"/>
        </w:rPr>
        <w:br/>
      </w:r>
      <w:r w:rsidR="005D3A6B" w:rsidRPr="009F6227">
        <w:rPr>
          <w:sz w:val="28"/>
          <w:szCs w:val="28"/>
        </w:rPr>
        <w:t>Oggetto: Sperimentazione della farmacia dei servizi-Estensione dei servizi a tutti i cittadini della Regione Campania indipendentemente dalla asl di appartenenza.</w:t>
      </w:r>
    </w:p>
    <w:p w14:paraId="705DF43C" w14:textId="77777777" w:rsidR="005D3A6B" w:rsidRPr="009F6227" w:rsidRDefault="005D3A6B" w:rsidP="005D3A6B">
      <w:pPr>
        <w:rPr>
          <w:sz w:val="28"/>
          <w:szCs w:val="28"/>
        </w:rPr>
      </w:pPr>
      <w:r w:rsidRPr="009F6227">
        <w:rPr>
          <w:sz w:val="28"/>
          <w:szCs w:val="28"/>
        </w:rPr>
        <w:t>Cari colleghi</w:t>
      </w:r>
      <w:r>
        <w:rPr>
          <w:sz w:val="28"/>
          <w:szCs w:val="28"/>
        </w:rPr>
        <w:t xml:space="preserve"> e Colleghe,</w:t>
      </w:r>
    </w:p>
    <w:p w14:paraId="5F6F98C8" w14:textId="77777777" w:rsidR="005D3A6B" w:rsidRPr="009F6227" w:rsidRDefault="005D3A6B" w:rsidP="005D3A6B">
      <w:pPr>
        <w:rPr>
          <w:sz w:val="28"/>
          <w:szCs w:val="28"/>
        </w:rPr>
      </w:pPr>
      <w:r w:rsidRPr="009F6227">
        <w:rPr>
          <w:sz w:val="28"/>
          <w:szCs w:val="28"/>
        </w:rPr>
        <w:t>essendo stato informato, per vie brevi, della volontà della Regione Campania di estendere tutti i servizi previsti nella sperimentazione a tutti i cittadini presenti nella nostra anagrafica regionale degli assistiti (indipendentemente dalla propria ASL di appartenenza)</w:t>
      </w:r>
      <w:r>
        <w:rPr>
          <w:sz w:val="28"/>
          <w:szCs w:val="28"/>
        </w:rPr>
        <w:t xml:space="preserve"> ed in attesa della comunicazione ufficiale, </w:t>
      </w:r>
      <w:r w:rsidRPr="009F6227">
        <w:rPr>
          <w:sz w:val="28"/>
          <w:szCs w:val="28"/>
        </w:rPr>
        <w:t xml:space="preserve">Vi informo che la piattaforma Sinfonia Servizi Territoriali (escluso gli screening) </w:t>
      </w:r>
      <w:r>
        <w:rPr>
          <w:sz w:val="28"/>
          <w:szCs w:val="28"/>
        </w:rPr>
        <w:t xml:space="preserve">fin da ora( subito) </w:t>
      </w:r>
      <w:r w:rsidRPr="009F6227">
        <w:rPr>
          <w:sz w:val="28"/>
          <w:szCs w:val="28"/>
        </w:rPr>
        <w:t>permette di arruolare per i servizi erogabili anche ai cittadini residenti al di fuori della ASL di competenza della Farmacia ed agli stranieri temporaneamente presenti, buon lavoro a tutti.</w:t>
      </w:r>
    </w:p>
    <w:p w14:paraId="57451B94" w14:textId="77777777" w:rsidR="005D3A6B" w:rsidRPr="009F6227" w:rsidRDefault="005D3A6B" w:rsidP="005D3A6B">
      <w:pPr>
        <w:rPr>
          <w:sz w:val="28"/>
          <w:szCs w:val="28"/>
        </w:rPr>
      </w:pPr>
      <w:r w:rsidRPr="009F6227">
        <w:rPr>
          <w:sz w:val="28"/>
          <w:szCs w:val="28"/>
        </w:rPr>
        <w:t>Cordialità,</w:t>
      </w:r>
    </w:p>
    <w:p w14:paraId="775C637F" w14:textId="113FDE53" w:rsidR="00D8641A" w:rsidRPr="0041084C" w:rsidRDefault="00D8641A" w:rsidP="00B84270">
      <w:pPr>
        <w:widowControl w:val="0"/>
        <w:autoSpaceDE w:val="0"/>
        <w:autoSpaceDN w:val="0"/>
        <w:spacing w:before="0" w:after="0" w:line="293" w:lineRule="exact"/>
        <w:ind w:left="4248" w:firstLine="708"/>
        <w:rPr>
          <w:rFonts w:ascii="Book Antiqua" w:hAnsi="Book Antiqua"/>
          <w:color w:val="FF0000"/>
          <w:sz w:val="24"/>
          <w:szCs w:val="24"/>
        </w:rPr>
      </w:pPr>
      <w:r w:rsidRPr="0041084C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E61FB72" wp14:editId="7FF80513">
            <wp:simplePos x="0" y="0"/>
            <wp:positionH relativeFrom="page">
              <wp:posOffset>4578985</wp:posOffset>
            </wp:positionH>
            <wp:positionV relativeFrom="page">
              <wp:posOffset>9765030</wp:posOffset>
            </wp:positionV>
            <wp:extent cx="725805" cy="180975"/>
            <wp:effectExtent l="0" t="0" r="0" b="9525"/>
            <wp:wrapNone/>
            <wp:docPr id="8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84C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8E7A0BD" wp14:editId="746AABAF">
            <wp:simplePos x="0" y="0"/>
            <wp:positionH relativeFrom="page">
              <wp:posOffset>993140</wp:posOffset>
            </wp:positionH>
            <wp:positionV relativeFrom="page">
              <wp:posOffset>10088245</wp:posOffset>
            </wp:positionV>
            <wp:extent cx="5603240" cy="34290"/>
            <wp:effectExtent l="0" t="0" r="0" b="3810"/>
            <wp:wrapNone/>
            <wp:docPr id="7" name="_x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84C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05A4764" wp14:editId="24A903F9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4" name="_x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84C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869AC85" wp14:editId="090C6E6B">
            <wp:simplePos x="0" y="0"/>
            <wp:positionH relativeFrom="page">
              <wp:posOffset>707390</wp:posOffset>
            </wp:positionH>
            <wp:positionV relativeFrom="page">
              <wp:posOffset>5819775</wp:posOffset>
            </wp:positionV>
            <wp:extent cx="904875" cy="211455"/>
            <wp:effectExtent l="0" t="0" r="9525" b="0"/>
            <wp:wrapNone/>
            <wp:docPr id="3" name="_x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95F1D" w14:textId="7D52D812" w:rsidR="00D718F9" w:rsidRDefault="00D718F9" w:rsidP="001C2AE1">
      <w:pPr>
        <w:framePr w:w="5004" w:wrap="auto" w:vAnchor="page" w:hAnchor="page" w:x="3976" w:y="15961"/>
        <w:widowControl w:val="0"/>
        <w:autoSpaceDE w:val="0"/>
        <w:autoSpaceDN w:val="0"/>
        <w:spacing w:before="0" w:after="0" w:line="245" w:lineRule="exact"/>
        <w:jc w:val="left"/>
        <w:rPr>
          <w:rStyle w:val="Collegamentoipertestuale"/>
          <w:rFonts w:ascii="Book Antiqua" w:hAnsi="Book Antiqua"/>
          <w:sz w:val="24"/>
          <w:szCs w:val="24"/>
        </w:rPr>
      </w:pPr>
      <w:r w:rsidRPr="0041084C">
        <w:rPr>
          <w:rFonts w:ascii="Book Antiqua" w:hAnsi="Book Antiqua" w:cs="Calibri"/>
          <w:color w:val="000000"/>
          <w:sz w:val="24"/>
          <w:szCs w:val="24"/>
        </w:rPr>
        <w:t>e</w:t>
      </w:r>
      <w:r w:rsidRPr="0041084C">
        <w:rPr>
          <w:rFonts w:ascii="Times New Roman" w:hAnsi="Times New Roman" w:cs="Times New Roman"/>
          <w:color w:val="000000"/>
          <w:sz w:val="24"/>
          <w:szCs w:val="24"/>
        </w:rPr>
        <w:t>‐</w:t>
      </w:r>
      <w:r w:rsidRPr="0041084C">
        <w:rPr>
          <w:rFonts w:ascii="Book Antiqua" w:hAnsi="Book Antiqua" w:cs="Calibri"/>
          <w:color w:val="000000"/>
          <w:sz w:val="24"/>
          <w:szCs w:val="24"/>
        </w:rPr>
        <w:t>mail:</w:t>
      </w:r>
      <w:r w:rsidRPr="0041084C">
        <w:rPr>
          <w:rFonts w:ascii="Book Antiqua" w:hAnsi="Book Antiqua"/>
          <w:color w:val="000000"/>
          <w:spacing w:val="40"/>
          <w:sz w:val="24"/>
          <w:szCs w:val="24"/>
        </w:rPr>
        <w:t xml:space="preserve"> </w:t>
      </w:r>
      <w:hyperlink r:id="rId10" w:history="1">
        <w:r w:rsidR="004A51A2" w:rsidRPr="00FF7448">
          <w:rPr>
            <w:rStyle w:val="Collegamentoipertestuale"/>
            <w:rFonts w:ascii="Book Antiqua" w:hAnsi="Book Antiqua"/>
            <w:sz w:val="24"/>
            <w:szCs w:val="24"/>
          </w:rPr>
          <w:t>info@federfarmacampania.it</w:t>
        </w:r>
      </w:hyperlink>
    </w:p>
    <w:p w14:paraId="773E3353" w14:textId="1D68A77B" w:rsidR="001C2AE1" w:rsidRDefault="001C2AE1" w:rsidP="001C2AE1">
      <w:pPr>
        <w:framePr w:w="5004" w:wrap="auto" w:vAnchor="page" w:hAnchor="page" w:x="3976" w:y="15961"/>
        <w:widowControl w:val="0"/>
        <w:autoSpaceDE w:val="0"/>
        <w:autoSpaceDN w:val="0"/>
        <w:spacing w:before="0" w:after="0" w:line="245" w:lineRule="exact"/>
        <w:jc w:val="left"/>
        <w:rPr>
          <w:rFonts w:ascii="Book Antiqua" w:hAnsi="Book Antiqua"/>
          <w:color w:val="000000"/>
          <w:sz w:val="24"/>
          <w:szCs w:val="24"/>
        </w:rPr>
      </w:pPr>
      <w:r>
        <w:rPr>
          <w:rStyle w:val="Collegamentoipertestuale"/>
          <w:rFonts w:ascii="Book Antiqua" w:hAnsi="Book Antiqua"/>
          <w:sz w:val="24"/>
          <w:szCs w:val="24"/>
        </w:rPr>
        <w:t>federfarmacampania@pec.it</w:t>
      </w:r>
    </w:p>
    <w:p w14:paraId="6310D4D2" w14:textId="16A22CCF" w:rsidR="00D8641A" w:rsidRDefault="00D8641A">
      <w:r>
        <w:rPr>
          <w:noProof/>
        </w:rPr>
        <w:drawing>
          <wp:anchor distT="0" distB="0" distL="114300" distR="114300" simplePos="0" relativeHeight="251662336" behindDoc="1" locked="0" layoutInCell="1" allowOverlap="1" wp14:anchorId="1DD68306" wp14:editId="71A8D119">
            <wp:simplePos x="0" y="0"/>
            <wp:positionH relativeFrom="page">
              <wp:posOffset>5207635</wp:posOffset>
            </wp:positionH>
            <wp:positionV relativeFrom="page">
              <wp:posOffset>8538845</wp:posOffset>
            </wp:positionV>
            <wp:extent cx="1814830" cy="914400"/>
            <wp:effectExtent l="0" t="0" r="0" b="0"/>
            <wp:wrapNone/>
            <wp:docPr id="5" name="_x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6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E7A89"/>
    <w:multiLevelType w:val="hybridMultilevel"/>
    <w:tmpl w:val="74EAAAA2"/>
    <w:lvl w:ilvl="0" w:tplc="F8E2BDF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F181062"/>
    <w:multiLevelType w:val="hybridMultilevel"/>
    <w:tmpl w:val="9976E3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66826">
    <w:abstractNumId w:val="1"/>
  </w:num>
  <w:num w:numId="2" w16cid:durableId="139173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1A"/>
    <w:rsid w:val="000918F0"/>
    <w:rsid w:val="000C4443"/>
    <w:rsid w:val="000D0F10"/>
    <w:rsid w:val="0010667C"/>
    <w:rsid w:val="001848F8"/>
    <w:rsid w:val="001C2AE1"/>
    <w:rsid w:val="001F5380"/>
    <w:rsid w:val="002C3A5A"/>
    <w:rsid w:val="00394D08"/>
    <w:rsid w:val="003959E9"/>
    <w:rsid w:val="0041084C"/>
    <w:rsid w:val="004342F3"/>
    <w:rsid w:val="004A51A2"/>
    <w:rsid w:val="004B2C94"/>
    <w:rsid w:val="004F5C23"/>
    <w:rsid w:val="005D3A6B"/>
    <w:rsid w:val="006423F6"/>
    <w:rsid w:val="00715314"/>
    <w:rsid w:val="007F3CE5"/>
    <w:rsid w:val="00881F65"/>
    <w:rsid w:val="0089415A"/>
    <w:rsid w:val="008D36EA"/>
    <w:rsid w:val="008E68B7"/>
    <w:rsid w:val="009B733A"/>
    <w:rsid w:val="00A07483"/>
    <w:rsid w:val="00A4283B"/>
    <w:rsid w:val="00A7575F"/>
    <w:rsid w:val="00B00C7F"/>
    <w:rsid w:val="00B44339"/>
    <w:rsid w:val="00B84270"/>
    <w:rsid w:val="00C32E67"/>
    <w:rsid w:val="00CA02B5"/>
    <w:rsid w:val="00D22B6F"/>
    <w:rsid w:val="00D31966"/>
    <w:rsid w:val="00D37E6E"/>
    <w:rsid w:val="00D40199"/>
    <w:rsid w:val="00D46D01"/>
    <w:rsid w:val="00D718F9"/>
    <w:rsid w:val="00D8641A"/>
    <w:rsid w:val="00E17DE0"/>
    <w:rsid w:val="00E86996"/>
    <w:rsid w:val="00EE0CB3"/>
    <w:rsid w:val="00F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912"/>
  <w15:chartTrackingRefBased/>
  <w15:docId w15:val="{F7804EE6-6EE2-4BDC-9249-9F0FA267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8641A"/>
    <w:pPr>
      <w:spacing w:before="120" w:after="240"/>
      <w:jc w:val="both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6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51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5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mailto:info@federfarmacampan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FEDERFARM AVELLINO</dc:creator>
  <cp:keywords/>
  <dc:description/>
  <cp:lastModifiedBy>Anna Ambrosone</cp:lastModifiedBy>
  <cp:revision>2</cp:revision>
  <cp:lastPrinted>2025-02-10T12:05:00Z</cp:lastPrinted>
  <dcterms:created xsi:type="dcterms:W3CDTF">2025-02-27T14:16:00Z</dcterms:created>
  <dcterms:modified xsi:type="dcterms:W3CDTF">2025-02-27T14:16:00Z</dcterms:modified>
</cp:coreProperties>
</file>