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A7F3" w14:textId="39063D17" w:rsidR="00F15356" w:rsidRPr="00F15356" w:rsidRDefault="00F15356" w:rsidP="007E7D67">
      <w:pPr>
        <w:widowControl w:val="0"/>
        <w:tabs>
          <w:tab w:val="left" w:pos="1276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="009C42CE">
        <w:tab/>
      </w:r>
      <w:r w:rsidR="003E38A5">
        <w:t>10 dicembre 2024</w:t>
      </w:r>
    </w:p>
    <w:p w14:paraId="03C142BE" w14:textId="4D1BE4F3" w:rsidR="005858F2" w:rsidRDefault="00F15356" w:rsidP="007E7D67">
      <w:pPr>
        <w:widowControl w:val="0"/>
        <w:tabs>
          <w:tab w:val="left" w:pos="1276"/>
        </w:tabs>
        <w:autoSpaceDE w:val="0"/>
        <w:autoSpaceDN w:val="0"/>
        <w:adjustRightInd w:val="0"/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9C42CE">
        <w:tab/>
      </w:r>
      <w:r w:rsidR="003E38A5" w:rsidRPr="003E38A5">
        <w:t>UL MCA/BF</w:t>
      </w:r>
      <w:r w:rsidR="003E38A5">
        <w:t>/</w:t>
      </w:r>
      <w:r w:rsidR="003E38A5" w:rsidRPr="003E38A5">
        <w:t>17871</w:t>
      </w:r>
      <w:r w:rsidR="003E38A5">
        <w:t>/480/F7/PE</w:t>
      </w:r>
    </w:p>
    <w:p w14:paraId="6508E62A" w14:textId="53D8C92F" w:rsidR="003E38A5" w:rsidRPr="003E38A5" w:rsidRDefault="005858F2" w:rsidP="003E38A5">
      <w:pPr>
        <w:widowControl w:val="0"/>
        <w:tabs>
          <w:tab w:val="left" w:pos="1276"/>
        </w:tabs>
        <w:jc w:val="both"/>
        <w:rPr>
          <w:szCs w:val="20"/>
        </w:rPr>
      </w:pPr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r w:rsidR="009C42CE">
        <w:rPr>
          <w:iCs/>
        </w:rPr>
        <w:tab/>
      </w:r>
      <w:r w:rsidR="003E38A5" w:rsidRPr="003E38A5">
        <w:rPr>
          <w:szCs w:val="20"/>
        </w:rPr>
        <w:t xml:space="preserve">Tessera sanitaria elettronica </w:t>
      </w:r>
    </w:p>
    <w:p w14:paraId="447700B1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spacing w:before="240" w:after="120"/>
        <w:ind w:left="4536"/>
        <w:rPr>
          <w:szCs w:val="20"/>
        </w:rPr>
      </w:pPr>
      <w:r w:rsidRPr="003E38A5">
        <w:rPr>
          <w:szCs w:val="20"/>
        </w:rPr>
        <w:t>ALLE ASSOCIAZIONI PROVINCIALI</w:t>
      </w:r>
    </w:p>
    <w:p w14:paraId="246268FC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spacing w:before="240"/>
        <w:ind w:left="4536"/>
        <w:rPr>
          <w:szCs w:val="20"/>
        </w:rPr>
      </w:pPr>
      <w:r w:rsidRPr="003E38A5">
        <w:rPr>
          <w:szCs w:val="20"/>
        </w:rPr>
        <w:t>ALLE UNIONI REGIONALI</w:t>
      </w:r>
    </w:p>
    <w:p w14:paraId="6E62477D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spacing w:before="240"/>
        <w:rPr>
          <w:b/>
          <w:szCs w:val="20"/>
        </w:rPr>
      </w:pPr>
    </w:p>
    <w:tbl>
      <w:tblPr>
        <w:tblW w:w="92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E38A5" w:rsidRPr="003E38A5" w14:paraId="091C8E45" w14:textId="77777777" w:rsidTr="003E38A5">
        <w:trPr>
          <w:trHeight w:val="191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5D6C3D" w14:textId="77777777" w:rsidR="003E38A5" w:rsidRPr="003E38A5" w:rsidRDefault="003E38A5" w:rsidP="003E38A5">
            <w:pPr>
              <w:overflowPunct w:val="0"/>
              <w:autoSpaceDE w:val="0"/>
              <w:autoSpaceDN w:val="0"/>
              <w:adjustRightInd w:val="0"/>
              <w:ind w:left="137"/>
              <w:jc w:val="both"/>
              <w:rPr>
                <w:b/>
                <w:iCs/>
                <w:szCs w:val="20"/>
              </w:rPr>
            </w:pPr>
            <w:r w:rsidRPr="003E38A5">
              <w:rPr>
                <w:b/>
                <w:iCs/>
                <w:szCs w:val="20"/>
              </w:rPr>
              <w:t>SOMMARIO:</w:t>
            </w:r>
          </w:p>
          <w:p w14:paraId="5A0E344E" w14:textId="77777777" w:rsidR="003E38A5" w:rsidRPr="003E38A5" w:rsidRDefault="003E38A5" w:rsidP="003E38A5">
            <w:pPr>
              <w:overflowPunct w:val="0"/>
              <w:autoSpaceDE w:val="0"/>
              <w:autoSpaceDN w:val="0"/>
              <w:adjustRightInd w:val="0"/>
              <w:ind w:left="137"/>
              <w:jc w:val="both"/>
              <w:rPr>
                <w:b/>
                <w:i/>
                <w:szCs w:val="20"/>
              </w:rPr>
            </w:pPr>
          </w:p>
          <w:p w14:paraId="6DF96D80" w14:textId="77777777" w:rsidR="003E38A5" w:rsidRPr="003E38A5" w:rsidRDefault="003E38A5" w:rsidP="003E38A5">
            <w:pPr>
              <w:overflowPunct w:val="0"/>
              <w:autoSpaceDE w:val="0"/>
              <w:autoSpaceDN w:val="0"/>
              <w:adjustRightInd w:val="0"/>
              <w:ind w:left="137"/>
              <w:jc w:val="both"/>
              <w:rPr>
                <w:b/>
                <w:i/>
                <w:szCs w:val="20"/>
              </w:rPr>
            </w:pPr>
            <w:bookmarkStart w:id="0" w:name="_Hlk184284643"/>
            <w:r w:rsidRPr="003E38A5">
              <w:rPr>
                <w:b/>
                <w:i/>
                <w:szCs w:val="20"/>
              </w:rPr>
              <w:t>Da lunedì 4 dicembre è disponibile sull’</w:t>
            </w:r>
            <w:r w:rsidRPr="003E38A5">
              <w:rPr>
                <w:b/>
                <w:bCs/>
                <w:i/>
                <w:szCs w:val="20"/>
              </w:rPr>
              <w:t>app IO</w:t>
            </w:r>
            <w:r w:rsidRPr="003E38A5">
              <w:rPr>
                <w:b/>
                <w:i/>
                <w:szCs w:val="20"/>
              </w:rPr>
              <w:t> il portafoglio digitale </w:t>
            </w:r>
            <w:r w:rsidRPr="003E38A5">
              <w:rPr>
                <w:b/>
                <w:bCs/>
                <w:i/>
                <w:szCs w:val="20"/>
              </w:rPr>
              <w:t xml:space="preserve">IT </w:t>
            </w:r>
            <w:proofErr w:type="spellStart"/>
            <w:r w:rsidRPr="003E38A5">
              <w:rPr>
                <w:b/>
                <w:bCs/>
                <w:i/>
                <w:szCs w:val="20"/>
              </w:rPr>
              <w:t>Wallet</w:t>
            </w:r>
            <w:proofErr w:type="spellEnd"/>
            <w:r w:rsidRPr="003E38A5">
              <w:rPr>
                <w:b/>
                <w:i/>
                <w:szCs w:val="20"/>
              </w:rPr>
              <w:t xml:space="preserve"> che consente ai cittadini di avere sempre a disposizione sullo smartphone documenti come </w:t>
            </w:r>
            <w:r w:rsidRPr="003E38A5">
              <w:rPr>
                <w:b/>
                <w:bCs/>
                <w:i/>
                <w:szCs w:val="20"/>
              </w:rPr>
              <w:t>patente di guida, tessera sanitaria</w:t>
            </w:r>
            <w:r w:rsidRPr="003E38A5">
              <w:rPr>
                <w:b/>
                <w:i/>
                <w:szCs w:val="20"/>
              </w:rPr>
              <w:t> e </w:t>
            </w:r>
            <w:r w:rsidRPr="003E38A5">
              <w:rPr>
                <w:b/>
                <w:bCs/>
                <w:i/>
                <w:szCs w:val="20"/>
              </w:rPr>
              <w:t>carta europea della disabilità</w:t>
            </w:r>
            <w:r w:rsidRPr="003E38A5">
              <w:rPr>
                <w:b/>
                <w:i/>
                <w:szCs w:val="20"/>
              </w:rPr>
              <w:t>. La copia digitale può essere utilizzata in sostituzione di quella fisica solo in Italia</w:t>
            </w:r>
            <w:bookmarkEnd w:id="0"/>
            <w:r w:rsidRPr="003E38A5">
              <w:rPr>
                <w:b/>
                <w:i/>
                <w:szCs w:val="20"/>
              </w:rPr>
              <w:t xml:space="preserve"> e potrà essere utilizzata, ad esempio, per l’acquisto di farmaci.</w:t>
            </w:r>
          </w:p>
          <w:p w14:paraId="14EAA730" w14:textId="77777777" w:rsidR="003E38A5" w:rsidRPr="003E38A5" w:rsidRDefault="003E38A5" w:rsidP="003E38A5">
            <w:pPr>
              <w:overflowPunct w:val="0"/>
              <w:autoSpaceDE w:val="0"/>
              <w:autoSpaceDN w:val="0"/>
              <w:adjustRightInd w:val="0"/>
              <w:ind w:left="137"/>
              <w:jc w:val="both"/>
              <w:rPr>
                <w:b/>
                <w:i/>
                <w:szCs w:val="20"/>
              </w:rPr>
            </w:pPr>
          </w:p>
        </w:tc>
      </w:tr>
    </w:tbl>
    <w:p w14:paraId="278A9887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rPr>
          <w:b/>
          <w:szCs w:val="20"/>
        </w:rPr>
      </w:pPr>
    </w:p>
    <w:p w14:paraId="0B0A3402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rPr>
          <w:b/>
          <w:i/>
          <w:szCs w:val="20"/>
          <w:u w:val="single"/>
        </w:rPr>
      </w:pPr>
      <w:r w:rsidRPr="003E38A5">
        <w:rPr>
          <w:b/>
          <w:i/>
          <w:szCs w:val="20"/>
          <w:u w:val="single"/>
        </w:rPr>
        <w:tab/>
      </w:r>
      <w:r w:rsidRPr="003E38A5">
        <w:rPr>
          <w:b/>
          <w:i/>
          <w:szCs w:val="20"/>
          <w:u w:val="single"/>
        </w:rPr>
        <w:tab/>
      </w:r>
      <w:r w:rsidRPr="003E38A5">
        <w:rPr>
          <w:b/>
          <w:i/>
          <w:szCs w:val="20"/>
          <w:u w:val="single"/>
        </w:rPr>
        <w:tab/>
      </w:r>
    </w:p>
    <w:p w14:paraId="2179F6B6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</w:p>
    <w:p w14:paraId="308C6C7E" w14:textId="77777777" w:rsid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</w:pPr>
    </w:p>
    <w:p w14:paraId="5EFA709E" w14:textId="49ADEDE6" w:rsidR="003E38A5" w:rsidRP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</w:pPr>
      <w:r w:rsidRPr="003E38A5">
        <w:rPr>
          <w:szCs w:val="20"/>
        </w:rPr>
        <w:t xml:space="preserve">Questa Federazione informa che da mercoledì 4 dicembre è ufficialmente operativo il Portafoglio digitale italiano “IT </w:t>
      </w:r>
      <w:proofErr w:type="spellStart"/>
      <w:r w:rsidRPr="003E38A5">
        <w:rPr>
          <w:szCs w:val="20"/>
        </w:rPr>
        <w:t>Wallet</w:t>
      </w:r>
      <w:proofErr w:type="spellEnd"/>
      <w:r w:rsidRPr="003E38A5">
        <w:rPr>
          <w:szCs w:val="20"/>
        </w:rPr>
        <w:t xml:space="preserve">”, disponibile per tutti i cittadini maggiorenni all’interno dell’App IO. </w:t>
      </w:r>
    </w:p>
    <w:p w14:paraId="48BF48B2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</w:pPr>
      <w:r w:rsidRPr="003E38A5">
        <w:rPr>
          <w:szCs w:val="20"/>
        </w:rPr>
        <w:t>Tale nuovo strumento consente di digitalizzare e conservare una serie di documenti personali direttamente sul proprio smartphone, semplificando la gestione quotidiana; nel dettaglio, è possibile caricare e utilizzare su App IO le versioni digitali dei seguenti documenti:</w:t>
      </w:r>
    </w:p>
    <w:p w14:paraId="6D54B2B2" w14:textId="77777777" w:rsidR="003E38A5" w:rsidRPr="003E38A5" w:rsidRDefault="003E38A5" w:rsidP="003E38A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rPr>
          <w:szCs w:val="20"/>
        </w:rPr>
      </w:pPr>
      <w:r w:rsidRPr="003E38A5">
        <w:rPr>
          <w:szCs w:val="20"/>
        </w:rPr>
        <w:t>Tessera sanitaria, che può essere utilizzata, ad esempio, per l’acquisto di farmaci e la prenotazione di visite mediche;</w:t>
      </w:r>
    </w:p>
    <w:p w14:paraId="6558554A" w14:textId="77777777" w:rsidR="003E38A5" w:rsidRPr="003E38A5" w:rsidRDefault="003E38A5" w:rsidP="003E38A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rPr>
          <w:szCs w:val="20"/>
        </w:rPr>
      </w:pPr>
      <w:r w:rsidRPr="003E38A5">
        <w:rPr>
          <w:szCs w:val="20"/>
        </w:rPr>
        <w:t>Patente di guida, valida per essere mostrata alle forze dell’ordine in caso di controlli;</w:t>
      </w:r>
    </w:p>
    <w:p w14:paraId="08CCF731" w14:textId="77777777" w:rsidR="003E38A5" w:rsidRPr="003E38A5" w:rsidRDefault="003E38A5" w:rsidP="003E38A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rPr>
          <w:szCs w:val="20"/>
        </w:rPr>
      </w:pPr>
      <w:r w:rsidRPr="003E38A5">
        <w:rPr>
          <w:szCs w:val="20"/>
        </w:rPr>
        <w:t>Carta europea della disabilità, utilizzabile per il riconoscimento in abbinamento a un documento di identità fisico.</w:t>
      </w:r>
    </w:p>
    <w:p w14:paraId="3A33B737" w14:textId="77777777" w:rsid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</w:pPr>
      <w:r w:rsidRPr="003E38A5">
        <w:rPr>
          <w:szCs w:val="20"/>
        </w:rPr>
        <w:t>Tutti i documenti caricati hanno pieno valore legale, sebbene al momento possano essere utilizzati esclusivamente in contesti fisici sul territorio italiano.</w:t>
      </w:r>
    </w:p>
    <w:p w14:paraId="3DDC87AE" w14:textId="77777777" w:rsid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</w:pPr>
    </w:p>
    <w:p w14:paraId="5A209D2B" w14:textId="77777777" w:rsid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</w:pPr>
    </w:p>
    <w:p w14:paraId="2B24939A" w14:textId="77777777" w:rsid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  <w:sectPr w:rsidR="003E38A5" w:rsidSect="009A2B20">
          <w:headerReference w:type="default" r:id="rId8"/>
          <w:footerReference w:type="default" r:id="rId9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</w:p>
    <w:p w14:paraId="6D089D75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b/>
          <w:bCs/>
          <w:szCs w:val="20"/>
        </w:rPr>
      </w:pPr>
      <w:r w:rsidRPr="003E38A5">
        <w:rPr>
          <w:b/>
          <w:bCs/>
          <w:szCs w:val="20"/>
        </w:rPr>
        <w:lastRenderedPageBreak/>
        <w:t>Modalità di caricamento dei documenti sul portafoglio digitale</w:t>
      </w:r>
    </w:p>
    <w:p w14:paraId="7E8D8198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</w:pPr>
      <w:r w:rsidRPr="003E38A5">
        <w:rPr>
          <w:szCs w:val="20"/>
        </w:rPr>
        <w:t xml:space="preserve">Per installare e attivare IT </w:t>
      </w:r>
      <w:proofErr w:type="spellStart"/>
      <w:r w:rsidRPr="003E38A5">
        <w:rPr>
          <w:szCs w:val="20"/>
        </w:rPr>
        <w:t>Wallet</w:t>
      </w:r>
      <w:proofErr w:type="spellEnd"/>
      <w:r w:rsidRPr="003E38A5">
        <w:rPr>
          <w:szCs w:val="20"/>
        </w:rPr>
        <w:t> è sufficiente scaricare l’app IO sul proprio smartphone e accedere utilizzando le credenziali SPID o CIE (Carta d’Identità Elettronica).</w:t>
      </w:r>
    </w:p>
    <w:p w14:paraId="15B19A3C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</w:pPr>
      <w:r w:rsidRPr="003E38A5">
        <w:rPr>
          <w:szCs w:val="20"/>
        </w:rPr>
        <w:t>Nella sezione “Portafoglio”, occorre selezionare su “Aggiungi al portafoglio” e seguire le istruzioni per inserire le informazioni dei documenti.</w:t>
      </w:r>
    </w:p>
    <w:p w14:paraId="5976A691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</w:pPr>
      <w:r w:rsidRPr="003E38A5">
        <w:rPr>
          <w:szCs w:val="20"/>
        </w:rPr>
        <w:t xml:space="preserve">Una volta caricati, eventuali rinnovi o aggiornamenti dei documenti avverranno in automatico </w:t>
      </w:r>
      <w:r w:rsidRPr="003E38A5">
        <w:t>nella versione digitale. Inoltre, è possibile eliminarli in qualsiasi momento, sia tramite App IO che sul </w:t>
      </w:r>
      <w:hyperlink r:id="rId10" w:tgtFrame="_blank" w:history="1">
        <w:r w:rsidRPr="003E38A5">
          <w:t>sito ufficiale</w:t>
        </w:r>
      </w:hyperlink>
      <w:r w:rsidRPr="003E38A5">
        <w:t>.</w:t>
      </w:r>
    </w:p>
    <w:p w14:paraId="37E10069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b/>
          <w:bCs/>
          <w:szCs w:val="20"/>
          <w:u w:val="single"/>
        </w:rPr>
      </w:pPr>
      <w:r w:rsidRPr="003E38A5">
        <w:rPr>
          <w:b/>
          <w:bCs/>
          <w:szCs w:val="20"/>
          <w:u w:val="single"/>
        </w:rPr>
        <w:t xml:space="preserve">Si ricorda che il caricamento dei documenti su IT </w:t>
      </w:r>
      <w:proofErr w:type="spellStart"/>
      <w:r w:rsidRPr="003E38A5">
        <w:rPr>
          <w:b/>
          <w:bCs/>
          <w:szCs w:val="20"/>
          <w:u w:val="single"/>
        </w:rPr>
        <w:t>Wallet</w:t>
      </w:r>
      <w:proofErr w:type="spellEnd"/>
      <w:r w:rsidRPr="003E38A5">
        <w:rPr>
          <w:b/>
          <w:bCs/>
          <w:szCs w:val="20"/>
          <w:u w:val="single"/>
        </w:rPr>
        <w:t xml:space="preserve"> è facoltativo, ogni cittadino è libero di scegliere se utilizzare questa nuova funzionalità o continuare a usare i documenti fisici anche per quanto attiene l’acquisto dei farmaci.</w:t>
      </w:r>
    </w:p>
    <w:p w14:paraId="4DD9A006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0"/>
        </w:rPr>
      </w:pPr>
      <w:r w:rsidRPr="003E38A5">
        <w:rPr>
          <w:szCs w:val="20"/>
        </w:rPr>
        <w:t>Cordiali saluti.</w:t>
      </w:r>
    </w:p>
    <w:p w14:paraId="30DCE4E4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spacing w:before="240"/>
        <w:ind w:left="360"/>
        <w:rPr>
          <w:szCs w:val="20"/>
        </w:rPr>
      </w:pPr>
      <w:r w:rsidRPr="003E38A5">
        <w:rPr>
          <w:b/>
          <w:bCs/>
        </w:rPr>
        <w:t xml:space="preserve"> </w:t>
      </w:r>
      <w:r w:rsidRPr="003E38A5">
        <w:rPr>
          <w:b/>
          <w:bCs/>
        </w:rPr>
        <w:tab/>
        <w:t xml:space="preserve">          </w:t>
      </w:r>
      <w:r w:rsidRPr="003E38A5">
        <w:rPr>
          <w:szCs w:val="20"/>
        </w:rPr>
        <w:t>IL SEGRETARIO</w:t>
      </w:r>
      <w:r w:rsidRPr="003E38A5">
        <w:rPr>
          <w:szCs w:val="20"/>
        </w:rPr>
        <w:tab/>
      </w:r>
      <w:r w:rsidRPr="003E38A5">
        <w:rPr>
          <w:szCs w:val="20"/>
        </w:rPr>
        <w:tab/>
      </w:r>
      <w:r w:rsidRPr="003E38A5">
        <w:rPr>
          <w:szCs w:val="20"/>
        </w:rPr>
        <w:tab/>
        <w:t xml:space="preserve">            IL PRESIDENTE</w:t>
      </w:r>
    </w:p>
    <w:p w14:paraId="2545C916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  <w:r w:rsidRPr="003E38A5">
        <w:rPr>
          <w:szCs w:val="20"/>
        </w:rPr>
        <w:t xml:space="preserve">        Dott. Roberto TOBIA</w:t>
      </w:r>
      <w:r w:rsidRPr="003E38A5">
        <w:rPr>
          <w:szCs w:val="20"/>
        </w:rPr>
        <w:tab/>
      </w:r>
      <w:r w:rsidRPr="003E38A5">
        <w:rPr>
          <w:szCs w:val="20"/>
        </w:rPr>
        <w:tab/>
      </w:r>
      <w:r w:rsidRPr="003E38A5">
        <w:rPr>
          <w:szCs w:val="20"/>
        </w:rPr>
        <w:tab/>
        <w:t xml:space="preserve">       Dott. Marco COSSOLO</w:t>
      </w:r>
    </w:p>
    <w:p w14:paraId="014004B2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1000E0E2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0CBFE4C5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38B80E0E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07FFFEED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02E37F00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6C8BDF9D" w14:textId="77777777" w:rsidR="003E38A5" w:rsidRPr="003E38A5" w:rsidRDefault="003E38A5" w:rsidP="003E38A5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4D0E8837" w14:textId="77777777" w:rsidR="003E38A5" w:rsidRPr="003E38A5" w:rsidRDefault="003E38A5" w:rsidP="003E38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rPr>
          <w:i/>
          <w:szCs w:val="20"/>
        </w:rPr>
      </w:pPr>
      <w:r w:rsidRPr="003E38A5">
        <w:rPr>
          <w:i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08567BEF" w14:textId="77777777" w:rsidR="009C42CE" w:rsidRPr="005858F2" w:rsidRDefault="009C42CE" w:rsidP="007E7D67">
      <w:pPr>
        <w:widowControl w:val="0"/>
        <w:tabs>
          <w:tab w:val="left" w:pos="1276"/>
        </w:tabs>
        <w:jc w:val="both"/>
        <w:rPr>
          <w:iCs/>
        </w:rPr>
      </w:pPr>
    </w:p>
    <w:sectPr w:rsidR="009C42CE" w:rsidRPr="005858F2" w:rsidSect="009A2B20">
      <w:headerReference w:type="default" r:id="rId11"/>
      <w:footerReference w:type="default" r:id="rId12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4" name="Immagin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Pr="003E38A5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3E38A5">
      <w:rPr>
        <w:rFonts w:ascii="Arial Rounded MT Bold" w:hAnsi="Arial Rounded MT Bold"/>
        <w:sz w:val="20"/>
        <w:szCs w:val="20"/>
        <w:u w:val="single" w:color="339966"/>
      </w:rPr>
      <w:t xml:space="preserve">Tel. (06) 70380.1 - Telefax (06) 70476587 - </w:t>
    </w:r>
    <w:proofErr w:type="spellStart"/>
    <w:proofErr w:type="gramStart"/>
    <w:r w:rsidRPr="003E38A5">
      <w:rPr>
        <w:rFonts w:ascii="Arial Rounded MT Bold" w:hAnsi="Arial Rounded MT Bold"/>
        <w:sz w:val="20"/>
        <w:szCs w:val="20"/>
        <w:u w:val="single" w:color="339966"/>
      </w:rPr>
      <w:t>e-mail:box@federfarma.it</w:t>
    </w:r>
    <w:proofErr w:type="spellEnd"/>
    <w:proofErr w:type="gramEnd"/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3E38A5" w:rsidRPr="00FE5C1C" w14:paraId="7AF4C770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3DE2AA4D" w14:textId="77777777" w:rsidR="003E38A5" w:rsidRPr="00F149EB" w:rsidRDefault="003E38A5" w:rsidP="00AC6500">
          <w:pPr>
            <w:widowControl w:val="0"/>
            <w:jc w:val="right"/>
            <w:rPr>
              <w:b/>
            </w:rPr>
          </w:pPr>
        </w:p>
        <w:p w14:paraId="3BAC0FB5" w14:textId="77777777" w:rsidR="003E38A5" w:rsidRPr="00F149EB" w:rsidRDefault="003E38A5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52E37462" w14:textId="77777777" w:rsidR="003E38A5" w:rsidRPr="00FE5C1C" w:rsidRDefault="003E38A5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1AF6835C" wp14:editId="7E1A153E">
                <wp:extent cx="825500" cy="661670"/>
                <wp:effectExtent l="0" t="0" r="0" b="5080"/>
                <wp:docPr id="1285668465" name="Immagine 1285668465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940CD9" w14:textId="77777777" w:rsidR="003E38A5" w:rsidRDefault="003E38A5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9A8A2" w14:textId="77777777" w:rsidR="003E38A5" w:rsidRDefault="003E38A5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7B6D9637" wp14:editId="3628BD28">
          <wp:extent cx="457200" cy="450850"/>
          <wp:effectExtent l="0" t="0" r="0" b="0"/>
          <wp:docPr id="1293108631" name="Immagine 1293108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71D7B9" w14:textId="77777777" w:rsidR="003E38A5" w:rsidRDefault="003E38A5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2EE8"/>
    <w:multiLevelType w:val="multilevel"/>
    <w:tmpl w:val="4826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5"/>
  </w:num>
  <w:num w:numId="2" w16cid:durableId="1677070874">
    <w:abstractNumId w:val="2"/>
  </w:num>
  <w:num w:numId="3" w16cid:durableId="712967241">
    <w:abstractNumId w:val="6"/>
  </w:num>
  <w:num w:numId="4" w16cid:durableId="1174539923">
    <w:abstractNumId w:val="1"/>
  </w:num>
  <w:num w:numId="5" w16cid:durableId="1029375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4"/>
  </w:num>
  <w:num w:numId="7" w16cid:durableId="3210069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47A88"/>
    <w:rsid w:val="001705AB"/>
    <w:rsid w:val="00194206"/>
    <w:rsid w:val="00195259"/>
    <w:rsid w:val="001A73FB"/>
    <w:rsid w:val="001E1058"/>
    <w:rsid w:val="00231D9C"/>
    <w:rsid w:val="00243989"/>
    <w:rsid w:val="002632B9"/>
    <w:rsid w:val="00265FFE"/>
    <w:rsid w:val="002B112A"/>
    <w:rsid w:val="002C41CC"/>
    <w:rsid w:val="002F2CA6"/>
    <w:rsid w:val="00343903"/>
    <w:rsid w:val="0036314E"/>
    <w:rsid w:val="00376705"/>
    <w:rsid w:val="003B6720"/>
    <w:rsid w:val="003D0DDE"/>
    <w:rsid w:val="003D165C"/>
    <w:rsid w:val="003E38A5"/>
    <w:rsid w:val="004436DC"/>
    <w:rsid w:val="0044547C"/>
    <w:rsid w:val="00447A01"/>
    <w:rsid w:val="004631EB"/>
    <w:rsid w:val="00485B22"/>
    <w:rsid w:val="004E0667"/>
    <w:rsid w:val="00506010"/>
    <w:rsid w:val="0052329E"/>
    <w:rsid w:val="005237D0"/>
    <w:rsid w:val="00527D3E"/>
    <w:rsid w:val="0055744D"/>
    <w:rsid w:val="00570143"/>
    <w:rsid w:val="00575E04"/>
    <w:rsid w:val="00577C0D"/>
    <w:rsid w:val="005858F2"/>
    <w:rsid w:val="00590DC4"/>
    <w:rsid w:val="0061396C"/>
    <w:rsid w:val="00630C51"/>
    <w:rsid w:val="00664FB8"/>
    <w:rsid w:val="006C2CDE"/>
    <w:rsid w:val="006D100F"/>
    <w:rsid w:val="006E2755"/>
    <w:rsid w:val="006F5B55"/>
    <w:rsid w:val="00705539"/>
    <w:rsid w:val="00716FEF"/>
    <w:rsid w:val="00744263"/>
    <w:rsid w:val="007E7D67"/>
    <w:rsid w:val="007F27F4"/>
    <w:rsid w:val="00800B48"/>
    <w:rsid w:val="008137EE"/>
    <w:rsid w:val="008251E3"/>
    <w:rsid w:val="00850ABE"/>
    <w:rsid w:val="008856B4"/>
    <w:rsid w:val="00896CEC"/>
    <w:rsid w:val="008B1A2D"/>
    <w:rsid w:val="009409AF"/>
    <w:rsid w:val="0095278F"/>
    <w:rsid w:val="00952D48"/>
    <w:rsid w:val="00962625"/>
    <w:rsid w:val="009919FD"/>
    <w:rsid w:val="009A2B20"/>
    <w:rsid w:val="009A50A8"/>
    <w:rsid w:val="009C24E7"/>
    <w:rsid w:val="009C42CE"/>
    <w:rsid w:val="009E5DF7"/>
    <w:rsid w:val="00A14B6C"/>
    <w:rsid w:val="00A337B7"/>
    <w:rsid w:val="00A41C7B"/>
    <w:rsid w:val="00A530AB"/>
    <w:rsid w:val="00AC6500"/>
    <w:rsid w:val="00B03604"/>
    <w:rsid w:val="00BA2B97"/>
    <w:rsid w:val="00BB08AC"/>
    <w:rsid w:val="00BD78F0"/>
    <w:rsid w:val="00BE42F4"/>
    <w:rsid w:val="00C207B3"/>
    <w:rsid w:val="00C539C1"/>
    <w:rsid w:val="00C77B00"/>
    <w:rsid w:val="00CD169D"/>
    <w:rsid w:val="00CE1260"/>
    <w:rsid w:val="00CE30C6"/>
    <w:rsid w:val="00D17F75"/>
    <w:rsid w:val="00D41DD4"/>
    <w:rsid w:val="00D56F08"/>
    <w:rsid w:val="00D8513D"/>
    <w:rsid w:val="00D92E79"/>
    <w:rsid w:val="00DD3758"/>
    <w:rsid w:val="00DF4A8D"/>
    <w:rsid w:val="00E23F63"/>
    <w:rsid w:val="00EA1258"/>
    <w:rsid w:val="00EC45EC"/>
    <w:rsid w:val="00EE06A3"/>
    <w:rsid w:val="00F149EB"/>
    <w:rsid w:val="00F15356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io.italia.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2725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Gianluca Casponi</cp:lastModifiedBy>
  <cp:revision>2</cp:revision>
  <dcterms:created xsi:type="dcterms:W3CDTF">2024-12-10T08:53:00Z</dcterms:created>
  <dcterms:modified xsi:type="dcterms:W3CDTF">2024-12-10T08:53:00Z</dcterms:modified>
</cp:coreProperties>
</file>