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A7F3" w14:textId="271A892B" w:rsidR="00F15356" w:rsidRPr="00F15356" w:rsidRDefault="00F15356" w:rsidP="00BA2B97">
      <w:pPr>
        <w:widowControl w:val="0"/>
        <w:tabs>
          <w:tab w:val="left" w:pos="1260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1C1F41">
        <w:tab/>
        <w:t>9 luglio 2024</w:t>
      </w:r>
    </w:p>
    <w:p w14:paraId="2D2DE5B9" w14:textId="4F7908AA" w:rsidR="00BA2B97" w:rsidRPr="00BA2B97" w:rsidRDefault="00F15356" w:rsidP="00BA2B97">
      <w:pPr>
        <w:keepNext/>
        <w:tabs>
          <w:tab w:val="left" w:pos="1260"/>
        </w:tabs>
        <w:overflowPunct w:val="0"/>
        <w:autoSpaceDE w:val="0"/>
        <w:autoSpaceDN w:val="0"/>
        <w:adjustRightInd w:val="0"/>
        <w:textAlignment w:val="baseline"/>
        <w:outlineLvl w:val="1"/>
        <w:rPr>
          <w:szCs w:val="20"/>
        </w:rPr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1C1F41">
        <w:tab/>
      </w:r>
      <w:r w:rsidR="001C1F41" w:rsidRPr="001C1F41">
        <w:t>US.SM</w:t>
      </w:r>
      <w:r w:rsidR="001C1F41">
        <w:t>/</w:t>
      </w:r>
      <w:r w:rsidR="001C1F41" w:rsidRPr="001C1F41">
        <w:t>11073</w:t>
      </w:r>
      <w:r w:rsidR="001C1F41">
        <w:t>/296/F7/PE</w:t>
      </w:r>
    </w:p>
    <w:p w14:paraId="5228F734" w14:textId="406EFD25" w:rsidR="001C1F41" w:rsidRPr="001C1F41" w:rsidRDefault="00F15356" w:rsidP="001C1F41">
      <w:pPr>
        <w:ind w:right="71"/>
        <w:jc w:val="both"/>
      </w:pPr>
      <w:r w:rsidRPr="00F15356">
        <w:rPr>
          <w:i/>
          <w:iCs/>
        </w:rPr>
        <w:t>Oggetto</w:t>
      </w:r>
      <w:r w:rsidRPr="00F15356">
        <w:t>:</w:t>
      </w:r>
      <w:r w:rsidR="001C1F41">
        <w:tab/>
      </w:r>
      <w:r w:rsidR="001C1F41" w:rsidRPr="001C1F41">
        <w:t>In farmacia per i bambini 2024</w:t>
      </w:r>
    </w:p>
    <w:p w14:paraId="08A06BDF" w14:textId="7CF23FF7" w:rsidR="001C1F41" w:rsidRPr="001C1F41" w:rsidRDefault="001C1F41" w:rsidP="001C1F41">
      <w:pPr>
        <w:ind w:right="71"/>
      </w:pPr>
      <w:r w:rsidRPr="001C1F41">
        <w:tab/>
      </w:r>
      <w:r>
        <w:tab/>
      </w:r>
      <w:r w:rsidRPr="001C1F41">
        <w:t>Iniziativa Fondazione Rava</w:t>
      </w:r>
    </w:p>
    <w:p w14:paraId="0D5705A8" w14:textId="77777777" w:rsidR="001C1F41" w:rsidRPr="001C1F41" w:rsidRDefault="001C1F41" w:rsidP="001C1F41">
      <w:pPr>
        <w:ind w:left="709" w:right="71" w:firstLine="709"/>
        <w:rPr>
          <w:u w:val="single"/>
        </w:rPr>
      </w:pPr>
      <w:r w:rsidRPr="001C1F41">
        <w:rPr>
          <w:u w:val="single"/>
        </w:rPr>
        <w:t>dal 15 al 22 novembre</w:t>
      </w:r>
    </w:p>
    <w:p w14:paraId="2B45922C" w14:textId="5E80C7FC" w:rsidR="0044547C" w:rsidRDefault="0044547C" w:rsidP="0044547C">
      <w:pPr>
        <w:widowControl w:val="0"/>
        <w:tabs>
          <w:tab w:val="left" w:pos="1260"/>
        </w:tabs>
        <w:jc w:val="both"/>
        <w:rPr>
          <w:iCs/>
        </w:rPr>
      </w:pPr>
    </w:p>
    <w:p w14:paraId="563A6293" w14:textId="77777777" w:rsidR="001C1F41" w:rsidRDefault="001C1F41" w:rsidP="001C1F41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textAlignment w:val="baseline"/>
        <w:outlineLvl w:val="1"/>
        <w:rPr>
          <w:szCs w:val="20"/>
        </w:rPr>
      </w:pPr>
      <w:r w:rsidRPr="001C1F41">
        <w:rPr>
          <w:szCs w:val="20"/>
        </w:rPr>
        <w:t>ALLE ASSOCIAZIONI PROVINCIALI</w:t>
      </w:r>
    </w:p>
    <w:p w14:paraId="5A4DE746" w14:textId="77777777" w:rsidR="001C1F41" w:rsidRPr="001C1F41" w:rsidRDefault="001C1F41" w:rsidP="001C1F41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textAlignment w:val="baseline"/>
        <w:outlineLvl w:val="1"/>
        <w:rPr>
          <w:szCs w:val="20"/>
        </w:rPr>
      </w:pPr>
    </w:p>
    <w:p w14:paraId="18E479E5" w14:textId="77777777" w:rsidR="001C1F41" w:rsidRPr="001C1F41" w:rsidRDefault="001C1F41" w:rsidP="001C1F41">
      <w:pPr>
        <w:tabs>
          <w:tab w:val="left" w:pos="709"/>
          <w:tab w:val="left" w:pos="3828"/>
        </w:tabs>
        <w:ind w:left="4962" w:right="-1"/>
        <w:jc w:val="both"/>
      </w:pPr>
      <w:r w:rsidRPr="001C1F41">
        <w:t>ALLE UNIONI REGIONALI</w:t>
      </w:r>
    </w:p>
    <w:p w14:paraId="10250D87" w14:textId="77777777" w:rsidR="001C1F41" w:rsidRPr="001C1F41" w:rsidRDefault="001C1F41" w:rsidP="001C1F41">
      <w:pPr>
        <w:ind w:right="71"/>
        <w:jc w:val="both"/>
        <w:rPr>
          <w:bCs/>
        </w:rPr>
      </w:pPr>
    </w:p>
    <w:p w14:paraId="7884A485" w14:textId="77777777" w:rsidR="001C1F41" w:rsidRPr="001C1F41" w:rsidRDefault="001C1F41" w:rsidP="001C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sz w:val="28"/>
          <w:szCs w:val="28"/>
          <w:highlight w:val="yellow"/>
        </w:rPr>
      </w:pPr>
      <w:r w:rsidRPr="001C1F41">
        <w:rPr>
          <w:b/>
          <w:sz w:val="28"/>
          <w:szCs w:val="28"/>
          <w:highlight w:val="yellow"/>
          <w:u w:val="single"/>
        </w:rPr>
        <w:t>SOMMARIO</w:t>
      </w:r>
      <w:r w:rsidRPr="001C1F41">
        <w:rPr>
          <w:b/>
          <w:sz w:val="28"/>
          <w:szCs w:val="28"/>
          <w:highlight w:val="yellow"/>
        </w:rPr>
        <w:t>:</w:t>
      </w:r>
    </w:p>
    <w:p w14:paraId="13A8702A" w14:textId="77777777" w:rsidR="001C1F41" w:rsidRPr="001C1F41" w:rsidRDefault="001C1F41" w:rsidP="001C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/>
        <w:jc w:val="both"/>
        <w:rPr>
          <w:b/>
          <w:bCs/>
          <w:i/>
          <w:iCs/>
          <w:sz w:val="28"/>
          <w:szCs w:val="28"/>
          <w:highlight w:val="yellow"/>
        </w:rPr>
      </w:pPr>
      <w:r w:rsidRPr="001C1F41">
        <w:rPr>
          <w:b/>
          <w:i/>
          <w:iCs/>
          <w:sz w:val="28"/>
          <w:szCs w:val="28"/>
          <w:highlight w:val="yellow"/>
        </w:rPr>
        <w:t xml:space="preserve"> </w:t>
      </w:r>
      <w:r w:rsidRPr="001C1F41">
        <w:rPr>
          <w:b/>
          <w:bCs/>
          <w:i/>
          <w:iCs/>
          <w:sz w:val="28"/>
          <w:szCs w:val="28"/>
          <w:highlight w:val="yellow"/>
        </w:rPr>
        <w:t xml:space="preserve">Anche quest’anno la Fondazione Francesca Rava, in occasione della Giornata mondiale dei diritti dell’infanzia, organizza l’iniziativa di sensibilizzazione “In farmacia per i bambini” con la partnership istituzionale di Federfarma. La campagna si svolgerà </w:t>
      </w:r>
      <w:r w:rsidRPr="001C1F41">
        <w:rPr>
          <w:b/>
          <w:i/>
          <w:iCs/>
          <w:sz w:val="28"/>
          <w:szCs w:val="28"/>
          <w:highlight w:val="yellow"/>
        </w:rPr>
        <w:t>dal 15 al 22 novembre</w:t>
      </w:r>
      <w:r w:rsidRPr="001C1F41">
        <w:rPr>
          <w:b/>
          <w:bCs/>
          <w:i/>
          <w:iCs/>
          <w:sz w:val="28"/>
          <w:szCs w:val="28"/>
          <w:highlight w:val="yellow"/>
        </w:rPr>
        <w:t xml:space="preserve">. </w:t>
      </w:r>
    </w:p>
    <w:p w14:paraId="3FE3B9D3" w14:textId="77777777" w:rsidR="001C1F41" w:rsidRPr="001C1F41" w:rsidRDefault="001C1F41" w:rsidP="001C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bCs/>
          <w:i/>
          <w:iCs/>
          <w:sz w:val="28"/>
          <w:szCs w:val="28"/>
          <w:highlight w:val="yellow"/>
        </w:rPr>
      </w:pPr>
      <w:r w:rsidRPr="001C1F41">
        <w:rPr>
          <w:b/>
          <w:bCs/>
          <w:i/>
          <w:iCs/>
          <w:sz w:val="28"/>
          <w:szCs w:val="28"/>
          <w:highlight w:val="yellow"/>
        </w:rPr>
        <w:t xml:space="preserve">Nelle farmacie aderenti, dal 15 al 22 novembre i cittadini potranno acquistare farmaci da banco a uso pediatrico e prodotti baby care che verranno donati ad enti non profit che aiutano i bambini in povertà sanitaria in Italia e l’ospedale pediatrico N.P.H Saint Damien di Haiti. </w:t>
      </w:r>
    </w:p>
    <w:p w14:paraId="1E5CA0D5" w14:textId="77777777" w:rsidR="001C1F41" w:rsidRPr="001C1F41" w:rsidRDefault="001C1F41" w:rsidP="001C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bCs/>
          <w:i/>
          <w:iCs/>
          <w:sz w:val="28"/>
          <w:szCs w:val="28"/>
          <w:highlight w:val="yellow"/>
        </w:rPr>
      </w:pPr>
      <w:r w:rsidRPr="001C1F41">
        <w:rPr>
          <w:b/>
          <w:bCs/>
          <w:i/>
          <w:iCs/>
          <w:sz w:val="28"/>
          <w:szCs w:val="28"/>
          <w:highlight w:val="yellow"/>
        </w:rPr>
        <w:t xml:space="preserve">Alle farmacie che decidono di aderire alla campagna è richiesto un contributo minimo di 100,00 euro, deducibile fiscalmente. </w:t>
      </w:r>
    </w:p>
    <w:p w14:paraId="3334E348" w14:textId="1D1E90C8" w:rsidR="001C1F41" w:rsidRPr="001C1F41" w:rsidRDefault="001C1F41" w:rsidP="001C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i/>
          <w:iCs/>
          <w:sz w:val="28"/>
          <w:szCs w:val="28"/>
          <w:highlight w:val="yellow"/>
        </w:rPr>
      </w:pPr>
      <w:r w:rsidRPr="001C1F41">
        <w:rPr>
          <w:b/>
          <w:bCs/>
          <w:i/>
          <w:iCs/>
          <w:sz w:val="28"/>
          <w:szCs w:val="28"/>
          <w:highlight w:val="yellow"/>
        </w:rPr>
        <w:t xml:space="preserve">Le iscrizioni si effettuano direttamente on line, al link </w:t>
      </w:r>
      <w:hyperlink r:id="rId8" w:history="1">
        <w:r w:rsidRPr="001C1F41">
          <w:rPr>
            <w:b/>
            <w:bCs/>
            <w:i/>
            <w:iCs/>
            <w:color w:val="0000FF"/>
            <w:sz w:val="28"/>
            <w:szCs w:val="28"/>
            <w:highlight w:val="yellow"/>
            <w:u w:val="single"/>
          </w:rPr>
          <w:t>https://infarmaciape</w:t>
        </w:r>
        <w:r w:rsidRPr="001C1F41">
          <w:rPr>
            <w:b/>
            <w:bCs/>
            <w:i/>
            <w:iCs/>
            <w:color w:val="0000FF"/>
            <w:sz w:val="28"/>
            <w:szCs w:val="28"/>
            <w:highlight w:val="yellow"/>
            <w:u w:val="single"/>
          </w:rPr>
          <w:t>r</w:t>
        </w:r>
        <w:r w:rsidRPr="001C1F41">
          <w:rPr>
            <w:b/>
            <w:bCs/>
            <w:i/>
            <w:iCs/>
            <w:color w:val="0000FF"/>
            <w:sz w:val="28"/>
            <w:szCs w:val="28"/>
            <w:highlight w:val="yellow"/>
            <w:u w:val="single"/>
          </w:rPr>
          <w:t>ibambini.nph-italia.org/farmacie/</w:t>
        </w:r>
      </w:hyperlink>
      <w:r w:rsidRPr="001C1F41">
        <w:rPr>
          <w:b/>
          <w:i/>
          <w:iCs/>
          <w:sz w:val="28"/>
          <w:szCs w:val="28"/>
          <w:highlight w:val="yellow"/>
        </w:rPr>
        <w:t>,</w:t>
      </w:r>
      <w:r w:rsidRPr="001C1F41">
        <w:rPr>
          <w:b/>
          <w:bCs/>
          <w:i/>
          <w:iCs/>
          <w:sz w:val="28"/>
          <w:szCs w:val="28"/>
          <w:highlight w:val="yellow"/>
        </w:rPr>
        <w:t xml:space="preserve"> entro il 30 settembre 2024</w:t>
      </w:r>
      <w:r>
        <w:rPr>
          <w:b/>
          <w:bCs/>
          <w:i/>
          <w:iCs/>
          <w:sz w:val="28"/>
          <w:szCs w:val="28"/>
          <w:highlight w:val="yellow"/>
        </w:rPr>
        <w:t>.</w:t>
      </w:r>
    </w:p>
    <w:p w14:paraId="0F001CCC" w14:textId="77777777" w:rsidR="001C1F41" w:rsidRPr="001C1F41" w:rsidRDefault="001C1F41" w:rsidP="001C1F41">
      <w:pPr>
        <w:ind w:right="71"/>
        <w:jc w:val="both"/>
        <w:rPr>
          <w:bCs/>
        </w:rPr>
      </w:pPr>
    </w:p>
    <w:p w14:paraId="125D7735" w14:textId="77777777" w:rsidR="001C1F41" w:rsidRPr="001C1F41" w:rsidRDefault="001C1F41" w:rsidP="001C1F41">
      <w:pPr>
        <w:ind w:right="71"/>
        <w:jc w:val="both"/>
        <w:rPr>
          <w:bCs/>
        </w:rPr>
      </w:pPr>
    </w:p>
    <w:p w14:paraId="39997F73" w14:textId="77777777" w:rsidR="001C1F41" w:rsidRPr="001C1F41" w:rsidRDefault="001C1F41" w:rsidP="001C1F41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bCs/>
          <w:szCs w:val="20"/>
        </w:rPr>
      </w:pPr>
      <w:bookmarkStart w:id="0" w:name="_Hlk171074705"/>
      <w:r w:rsidRPr="001C1F41">
        <w:rPr>
          <w:bCs/>
          <w:szCs w:val="20"/>
        </w:rPr>
        <w:t xml:space="preserve">Anche quest’anno la Fondazione Francesca Rava, in occasione della Giornata mondiale dei diritti dell’infanzia, organizza l’iniziativa di sensibilizzazione “In farmacia per i bambini”. La campagna, giunta alla dodicesima edizione, si svolge con la partnership istituzionale di Federfarma ed avrà luogo </w:t>
      </w:r>
      <w:r w:rsidRPr="001C1F41">
        <w:rPr>
          <w:b/>
          <w:szCs w:val="20"/>
        </w:rPr>
        <w:t>dal 15 al 22 novembre</w:t>
      </w:r>
      <w:r w:rsidRPr="001C1F41">
        <w:rPr>
          <w:bCs/>
          <w:szCs w:val="20"/>
        </w:rPr>
        <w:t xml:space="preserve">. </w:t>
      </w:r>
    </w:p>
    <w:p w14:paraId="50BB22BD" w14:textId="77777777" w:rsidR="001C1F41" w:rsidRPr="001C1F41" w:rsidRDefault="001C1F41" w:rsidP="001C1F41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bCs/>
          <w:szCs w:val="20"/>
        </w:rPr>
      </w:pPr>
      <w:r w:rsidRPr="001C1F41">
        <w:rPr>
          <w:bCs/>
          <w:szCs w:val="20"/>
        </w:rPr>
        <w:t xml:space="preserve">Nelle farmacie aderenti, dal 15 al 22 novembre i cittadini potranno acquistare farmaci da banco a uso pediatrico e prodotti baby care che verranno donati ad enti non profit impegnati nel dare aiuto ai bambini in povertà sanitaria in Italia e all’ospedale pediatrico N.P.H Saint Damien di Haiti. Ad ogni farmacia verrà abbinato un ente benefico, che si occuperà del ritiro dei prodotti donati. </w:t>
      </w:r>
    </w:p>
    <w:bookmarkEnd w:id="0"/>
    <w:p w14:paraId="36307CD6" w14:textId="77777777" w:rsidR="001C1F41" w:rsidRPr="001C1F41" w:rsidRDefault="001C1F41" w:rsidP="001C1F41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bCs/>
          <w:szCs w:val="20"/>
        </w:rPr>
      </w:pPr>
      <w:r w:rsidRPr="001C1F41">
        <w:rPr>
          <w:bCs/>
          <w:szCs w:val="20"/>
        </w:rPr>
        <w:t>Nel 2023 hanno aderito oltre 2.790 farmacie e 945 enti beneficiari in Italia, oltre all’Ospedale St Damien in Haiti, a cui sono stati donati oltre 322.600 tra medicinali e prodotti per l’infanzia. Anche quest’anno l’iniziativa appare particolarmente importante e utile per contrastare la povertà sanitaria, in costante crescita nel nostro paese.</w:t>
      </w:r>
    </w:p>
    <w:p w14:paraId="7D31DEDA" w14:textId="77777777" w:rsidR="001C1F41" w:rsidRPr="001C1F41" w:rsidRDefault="001C1F41" w:rsidP="001C1F41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bCs/>
          <w:szCs w:val="20"/>
        </w:rPr>
      </w:pPr>
      <w:bookmarkStart w:id="1" w:name="_Hlk171074876"/>
      <w:r w:rsidRPr="001C1F41">
        <w:rPr>
          <w:bCs/>
          <w:szCs w:val="20"/>
        </w:rPr>
        <w:lastRenderedPageBreak/>
        <w:t xml:space="preserve">Alle farmacie che decidono di aderire alla campagna è richiesto un contributo minimo di 100,00 euro, deducibile fiscalmente. </w:t>
      </w:r>
    </w:p>
    <w:p w14:paraId="7D3F4B7A" w14:textId="77777777" w:rsidR="001C1F41" w:rsidRPr="001C1F41" w:rsidRDefault="001C1F41" w:rsidP="001C1F41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bCs/>
          <w:szCs w:val="20"/>
        </w:rPr>
      </w:pPr>
      <w:r w:rsidRPr="001C1F41">
        <w:rPr>
          <w:bCs/>
          <w:szCs w:val="20"/>
        </w:rPr>
        <w:t xml:space="preserve">È possibile compilare il modulo di adesione direttamente on line, al link </w:t>
      </w:r>
      <w:hyperlink r:id="rId9" w:history="1">
        <w:r w:rsidRPr="001C1F41">
          <w:rPr>
            <w:bCs/>
            <w:color w:val="0000FF"/>
            <w:szCs w:val="20"/>
            <w:u w:val="single"/>
          </w:rPr>
          <w:t>https://infarmaciaperibambini.nph-italia.org/farmacie/</w:t>
        </w:r>
      </w:hyperlink>
      <w:r w:rsidRPr="001C1F41">
        <w:rPr>
          <w:bCs/>
          <w:szCs w:val="20"/>
        </w:rPr>
        <w:t xml:space="preserve"> </w:t>
      </w:r>
      <w:r w:rsidRPr="001C1F41">
        <w:rPr>
          <w:b/>
          <w:bCs/>
          <w:szCs w:val="20"/>
        </w:rPr>
        <w:t>entro il 30 settembre 2024</w:t>
      </w:r>
      <w:r w:rsidRPr="001C1F41">
        <w:rPr>
          <w:bCs/>
          <w:szCs w:val="20"/>
        </w:rPr>
        <w:t>. Il contributo può essere effettuato con bonifico, versamento su c/c postale, oppure con carta di credito contestualmente all’iscrizione on line.</w:t>
      </w:r>
    </w:p>
    <w:bookmarkEnd w:id="1"/>
    <w:p w14:paraId="003F71F3" w14:textId="77777777" w:rsidR="001C1F41" w:rsidRPr="001C1F41" w:rsidRDefault="001C1F41" w:rsidP="001C1F41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bCs/>
          <w:szCs w:val="20"/>
        </w:rPr>
      </w:pPr>
      <w:r w:rsidRPr="001C1F41">
        <w:rPr>
          <w:bCs/>
          <w:szCs w:val="20"/>
        </w:rPr>
        <w:t>Il tema conduttore di questa dodicesima edizione – oggetto di webinar e corsi FAD organizzati dalla Fondazione Rava - è “La salute su misura”, con riferimento all’importanza di un approccio globale alla prevenzione, alla diagnosi, alla cura e al monitoraggio delle malattie basato sulle caratteristiche genetiche, di genere e socioeconomiche della persona.</w:t>
      </w:r>
    </w:p>
    <w:p w14:paraId="1D0316AD" w14:textId="77777777" w:rsidR="001C1F41" w:rsidRPr="001C1F41" w:rsidRDefault="001C1F41" w:rsidP="001C1F41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bCs/>
          <w:szCs w:val="20"/>
        </w:rPr>
      </w:pPr>
      <w:r w:rsidRPr="001C1F41">
        <w:rPr>
          <w:bCs/>
          <w:szCs w:val="20"/>
        </w:rPr>
        <w:t xml:space="preserve">Per ulteriori informazioni: </w:t>
      </w:r>
      <w:hyperlink r:id="rId10" w:history="1">
        <w:r w:rsidRPr="001C1F41">
          <w:rPr>
            <w:bCs/>
            <w:color w:val="0000FF"/>
            <w:szCs w:val="20"/>
            <w:u w:val="single"/>
          </w:rPr>
          <w:t>infarmacia.peribambini@nph-italia.org</w:t>
        </w:r>
      </w:hyperlink>
      <w:r w:rsidRPr="001C1F41">
        <w:rPr>
          <w:bCs/>
          <w:szCs w:val="20"/>
        </w:rPr>
        <w:t>; Fondazione Francesca Rava, tel. 02 54122917.</w:t>
      </w:r>
    </w:p>
    <w:p w14:paraId="1A89A273" w14:textId="77777777" w:rsidR="001C1F41" w:rsidRPr="001C1F41" w:rsidRDefault="001C1F41" w:rsidP="001C1F41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bCs/>
          <w:szCs w:val="20"/>
        </w:rPr>
      </w:pPr>
      <w:r w:rsidRPr="001C1F41">
        <w:rPr>
          <w:bCs/>
          <w:szCs w:val="20"/>
        </w:rPr>
        <w:t>Considerata l’elevata valenza sociale dell’iniziativa, Federfarma invita le Organizzazioni in indirizzo a darle massima visibilità e diffusione presso i propri associati.</w:t>
      </w:r>
    </w:p>
    <w:p w14:paraId="2D29CF19" w14:textId="77777777" w:rsidR="001C1F41" w:rsidRPr="001C1F41" w:rsidRDefault="001C1F41" w:rsidP="001C1F41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bCs/>
          <w:szCs w:val="20"/>
        </w:rPr>
      </w:pPr>
      <w:r w:rsidRPr="001C1F41">
        <w:rPr>
          <w:bCs/>
          <w:szCs w:val="20"/>
        </w:rPr>
        <w:t>Cordiali saluti.</w:t>
      </w:r>
    </w:p>
    <w:p w14:paraId="37FACA33" w14:textId="77777777" w:rsidR="001C1F41" w:rsidRPr="001C1F41" w:rsidRDefault="001C1F41" w:rsidP="001C1F41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bCs/>
          <w:szCs w:val="20"/>
        </w:rPr>
      </w:pPr>
    </w:p>
    <w:p w14:paraId="372D64E2" w14:textId="38A51D1A" w:rsidR="001C1F41" w:rsidRPr="001C1F41" w:rsidRDefault="001C1F41" w:rsidP="001C1F41">
      <w:pPr>
        <w:overflowPunct w:val="0"/>
        <w:autoSpaceDE w:val="0"/>
        <w:autoSpaceDN w:val="0"/>
        <w:adjustRightInd w:val="0"/>
        <w:ind w:right="71" w:firstLine="709"/>
        <w:jc w:val="both"/>
        <w:textAlignment w:val="baseline"/>
        <w:rPr>
          <w:bCs/>
          <w:szCs w:val="20"/>
        </w:rPr>
      </w:pPr>
      <w:r w:rsidRPr="001C1F41">
        <w:rPr>
          <w:bCs/>
          <w:szCs w:val="20"/>
        </w:rPr>
        <w:t xml:space="preserve">  IL SEGRETARIO</w:t>
      </w:r>
      <w:r w:rsidRPr="001C1F41">
        <w:rPr>
          <w:bCs/>
          <w:szCs w:val="20"/>
        </w:rPr>
        <w:tab/>
      </w:r>
      <w:r w:rsidRPr="001C1F41">
        <w:rPr>
          <w:bCs/>
          <w:szCs w:val="20"/>
        </w:rPr>
        <w:tab/>
      </w:r>
      <w:r w:rsidRPr="001C1F41">
        <w:rPr>
          <w:bCs/>
          <w:szCs w:val="20"/>
        </w:rPr>
        <w:tab/>
      </w:r>
      <w:r w:rsidRPr="001C1F41">
        <w:rPr>
          <w:bCs/>
          <w:szCs w:val="20"/>
        </w:rPr>
        <w:tab/>
      </w:r>
      <w:r w:rsidRPr="001C1F41">
        <w:rPr>
          <w:bCs/>
          <w:szCs w:val="20"/>
        </w:rPr>
        <w:tab/>
      </w:r>
      <w:r w:rsidRPr="001C1F41">
        <w:rPr>
          <w:bCs/>
          <w:szCs w:val="20"/>
        </w:rPr>
        <w:tab/>
        <w:t xml:space="preserve">     IL PRESIDENTE</w:t>
      </w:r>
    </w:p>
    <w:p w14:paraId="63840BA4" w14:textId="77777777" w:rsidR="001C1F41" w:rsidRPr="001C1F41" w:rsidRDefault="001C1F41" w:rsidP="001C1F41">
      <w:pPr>
        <w:tabs>
          <w:tab w:val="left" w:pos="426"/>
          <w:tab w:val="center" w:pos="6804"/>
          <w:tab w:val="left" w:pos="9071"/>
        </w:tabs>
        <w:ind w:right="71"/>
        <w:jc w:val="both"/>
      </w:pPr>
      <w:r w:rsidRPr="001C1F41">
        <w:t xml:space="preserve">            Dott.  Roberto TOBIA                                           </w:t>
      </w:r>
      <w:r w:rsidRPr="001C1F41">
        <w:tab/>
        <w:t xml:space="preserve">               Dott. Marco COSSOLO  </w:t>
      </w:r>
    </w:p>
    <w:p w14:paraId="5BBF6EBD" w14:textId="77777777" w:rsidR="001C1F41" w:rsidRPr="001C1F41" w:rsidRDefault="001C1F41" w:rsidP="001C1F41">
      <w:pPr>
        <w:tabs>
          <w:tab w:val="left" w:pos="426"/>
          <w:tab w:val="center" w:pos="6804"/>
          <w:tab w:val="left" w:pos="9071"/>
        </w:tabs>
        <w:ind w:right="71"/>
        <w:jc w:val="both"/>
      </w:pPr>
    </w:p>
    <w:p w14:paraId="5A083288" w14:textId="77777777" w:rsidR="001C1F41" w:rsidRPr="001C1F41" w:rsidRDefault="001C1F41" w:rsidP="001C1F41">
      <w:pPr>
        <w:tabs>
          <w:tab w:val="left" w:pos="426"/>
          <w:tab w:val="center" w:pos="6804"/>
          <w:tab w:val="left" w:pos="9071"/>
        </w:tabs>
        <w:ind w:right="71"/>
        <w:jc w:val="both"/>
      </w:pPr>
    </w:p>
    <w:p w14:paraId="07877E80" w14:textId="77777777" w:rsidR="001C1F41" w:rsidRPr="001C1F41" w:rsidRDefault="001C1F41" w:rsidP="001C1F41">
      <w:pPr>
        <w:tabs>
          <w:tab w:val="left" w:pos="426"/>
          <w:tab w:val="center" w:pos="6804"/>
          <w:tab w:val="left" w:pos="9071"/>
        </w:tabs>
        <w:ind w:right="71"/>
        <w:jc w:val="both"/>
      </w:pPr>
    </w:p>
    <w:p w14:paraId="740CA7F9" w14:textId="77777777" w:rsidR="001C1F41" w:rsidRPr="001C1F41" w:rsidRDefault="001C1F41" w:rsidP="001C1F41">
      <w:pPr>
        <w:tabs>
          <w:tab w:val="left" w:pos="9071"/>
        </w:tabs>
        <w:ind w:right="71" w:firstLine="709"/>
        <w:jc w:val="both"/>
        <w:rPr>
          <w:u w:val="single"/>
        </w:rPr>
      </w:pPr>
    </w:p>
    <w:p w14:paraId="2494F37F" w14:textId="77777777" w:rsidR="001C1F41" w:rsidRPr="001C1F41" w:rsidRDefault="001C1F41" w:rsidP="001C1F41">
      <w:pPr>
        <w:tabs>
          <w:tab w:val="left" w:pos="9071"/>
        </w:tabs>
        <w:ind w:right="71" w:firstLine="709"/>
        <w:jc w:val="both"/>
        <w:rPr>
          <w:u w:val="single"/>
        </w:rPr>
      </w:pPr>
    </w:p>
    <w:p w14:paraId="014E0251" w14:textId="77777777" w:rsidR="001C1F41" w:rsidRPr="001C1F41" w:rsidRDefault="001C1F41" w:rsidP="001C1F41">
      <w:pPr>
        <w:tabs>
          <w:tab w:val="left" w:pos="9071"/>
        </w:tabs>
        <w:ind w:right="71" w:firstLine="709"/>
        <w:jc w:val="both"/>
        <w:rPr>
          <w:u w:val="single"/>
        </w:rPr>
      </w:pPr>
    </w:p>
    <w:p w14:paraId="28BB933A" w14:textId="77777777" w:rsidR="001C1F41" w:rsidRPr="001C1F41" w:rsidRDefault="001C1F41" w:rsidP="001C1F41">
      <w:pPr>
        <w:tabs>
          <w:tab w:val="left" w:pos="9071"/>
        </w:tabs>
        <w:ind w:right="71" w:firstLine="709"/>
        <w:jc w:val="both"/>
        <w:rPr>
          <w:u w:val="single"/>
        </w:rPr>
      </w:pPr>
    </w:p>
    <w:p w14:paraId="3F0BDB95" w14:textId="77777777" w:rsidR="001C1F41" w:rsidRPr="001C1F41" w:rsidRDefault="001C1F41" w:rsidP="001C1F41">
      <w:pPr>
        <w:tabs>
          <w:tab w:val="left" w:pos="9071"/>
        </w:tabs>
        <w:ind w:right="71" w:firstLine="709"/>
        <w:jc w:val="both"/>
        <w:rPr>
          <w:u w:val="single"/>
        </w:rPr>
      </w:pPr>
    </w:p>
    <w:p w14:paraId="44F3BB5B" w14:textId="77777777" w:rsidR="001C1F41" w:rsidRPr="001C1F41" w:rsidRDefault="001C1F41" w:rsidP="001C1F41">
      <w:pPr>
        <w:tabs>
          <w:tab w:val="left" w:pos="9071"/>
        </w:tabs>
        <w:ind w:right="71" w:firstLine="709"/>
        <w:jc w:val="both"/>
        <w:rPr>
          <w:u w:val="single"/>
        </w:rPr>
      </w:pPr>
    </w:p>
    <w:p w14:paraId="55677A82" w14:textId="77777777" w:rsidR="001C1F41" w:rsidRPr="001C1F41" w:rsidRDefault="001C1F41" w:rsidP="001C1F41">
      <w:pPr>
        <w:tabs>
          <w:tab w:val="left" w:pos="9071"/>
        </w:tabs>
        <w:ind w:right="71" w:firstLine="709"/>
        <w:jc w:val="both"/>
        <w:rPr>
          <w:u w:val="single"/>
        </w:rPr>
      </w:pPr>
    </w:p>
    <w:p w14:paraId="7DD3AF01" w14:textId="77777777" w:rsidR="001C1F41" w:rsidRPr="001C1F41" w:rsidRDefault="001C1F41" w:rsidP="001C1F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5" w:color="auto"/>
        </w:pBdr>
        <w:tabs>
          <w:tab w:val="left" w:pos="426"/>
          <w:tab w:val="center" w:pos="6804"/>
          <w:tab w:val="left" w:pos="9071"/>
        </w:tabs>
        <w:ind w:right="71"/>
        <w:jc w:val="both"/>
        <w:rPr>
          <w:i/>
        </w:rPr>
      </w:pPr>
      <w:r w:rsidRPr="001C1F41">
        <w:rPr>
          <w:i/>
        </w:rPr>
        <w:t>Questa circolare viene resa disponibile anche per le Farmacie sul sito www.federfarma.it contemporaneamente all’inoltro tramite e-mail alle organizzazioni territoriali.</w:t>
      </w:r>
    </w:p>
    <w:p w14:paraId="55C76484" w14:textId="77777777" w:rsidR="0044547C" w:rsidRDefault="0044547C" w:rsidP="0044547C">
      <w:pPr>
        <w:widowControl w:val="0"/>
        <w:tabs>
          <w:tab w:val="left" w:pos="1260"/>
        </w:tabs>
        <w:jc w:val="both"/>
        <w:rPr>
          <w:iCs/>
        </w:rPr>
      </w:pPr>
    </w:p>
    <w:p w14:paraId="7827E019" w14:textId="77777777" w:rsidR="0044547C" w:rsidRDefault="0044547C" w:rsidP="0044547C">
      <w:pPr>
        <w:widowControl w:val="0"/>
        <w:tabs>
          <w:tab w:val="left" w:pos="1260"/>
        </w:tabs>
        <w:jc w:val="both"/>
        <w:rPr>
          <w:iCs/>
        </w:rPr>
      </w:pPr>
    </w:p>
    <w:p w14:paraId="50AC8DEE" w14:textId="77777777" w:rsidR="0044547C" w:rsidRPr="00BA2B97" w:rsidRDefault="0044547C" w:rsidP="0044547C">
      <w:pPr>
        <w:widowControl w:val="0"/>
        <w:tabs>
          <w:tab w:val="left" w:pos="1260"/>
        </w:tabs>
        <w:jc w:val="both"/>
        <w:rPr>
          <w:bCs/>
          <w:i/>
          <w:szCs w:val="20"/>
        </w:rPr>
      </w:pPr>
    </w:p>
    <w:p w14:paraId="26E44D54" w14:textId="47E155D8" w:rsidR="00C539C1" w:rsidRPr="00195259" w:rsidRDefault="00C539C1" w:rsidP="0044547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Cs w:val="20"/>
        </w:rPr>
      </w:pPr>
    </w:p>
    <w:sectPr w:rsidR="00C539C1" w:rsidRPr="00195259" w:rsidSect="009A2B20">
      <w:headerReference w:type="default" r:id="rId11"/>
      <w:footerReference w:type="default" r:id="rId12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4" name="Immagin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Pr="001C1F41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  <w:lang w:val="es-ES"/>
      </w:rPr>
    </w:pPr>
    <w:r w:rsidRPr="001C1F41">
      <w:rPr>
        <w:rFonts w:ascii="Arial Rounded MT Bold" w:hAnsi="Arial Rounded MT Bold"/>
        <w:sz w:val="20"/>
        <w:szCs w:val="20"/>
        <w:u w:val="single" w:color="339966"/>
        <w:lang w:val="es-ES"/>
      </w:rPr>
      <w:t>Tel. (06) 70380.1 - Telefax (06) 70476587 - e-mail:box@federfarma.it</w:t>
    </w:r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color="008000"/>
      </w:rPr>
      <w:t xml:space="preserve"> </w:t>
    </w: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  <w:r>
      <w:rPr>
        <w:rFonts w:ascii="Arial Rounded MT Bold" w:hAnsi="Arial Rounded MT Bold"/>
        <w:sz w:val="22"/>
        <w:szCs w:val="22"/>
        <w:u w:color="339966"/>
      </w:rPr>
      <w:t xml:space="preserve"> </w:t>
    </w:r>
  </w:p>
  <w:p w14:paraId="3B7C8EBC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 xml:space="preserve">dei titolari di farmacia italiani 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705AB"/>
    <w:rsid w:val="00194206"/>
    <w:rsid w:val="00195259"/>
    <w:rsid w:val="001C1F41"/>
    <w:rsid w:val="001E1058"/>
    <w:rsid w:val="00231D9C"/>
    <w:rsid w:val="00243989"/>
    <w:rsid w:val="002632B9"/>
    <w:rsid w:val="00265FFE"/>
    <w:rsid w:val="002B112A"/>
    <w:rsid w:val="002C41CC"/>
    <w:rsid w:val="002F2CA6"/>
    <w:rsid w:val="00343903"/>
    <w:rsid w:val="00376705"/>
    <w:rsid w:val="003B6720"/>
    <w:rsid w:val="003D0DDE"/>
    <w:rsid w:val="003D165C"/>
    <w:rsid w:val="004436DC"/>
    <w:rsid w:val="0044547C"/>
    <w:rsid w:val="00447A01"/>
    <w:rsid w:val="004631EB"/>
    <w:rsid w:val="00485B22"/>
    <w:rsid w:val="004E0667"/>
    <w:rsid w:val="005237D0"/>
    <w:rsid w:val="00527D3E"/>
    <w:rsid w:val="0055744D"/>
    <w:rsid w:val="00577C0D"/>
    <w:rsid w:val="00590DC4"/>
    <w:rsid w:val="0061396C"/>
    <w:rsid w:val="00664FB8"/>
    <w:rsid w:val="006C2CDE"/>
    <w:rsid w:val="006D100F"/>
    <w:rsid w:val="006E2755"/>
    <w:rsid w:val="006F5B55"/>
    <w:rsid w:val="00705539"/>
    <w:rsid w:val="00716FEF"/>
    <w:rsid w:val="007F27F4"/>
    <w:rsid w:val="008137EE"/>
    <w:rsid w:val="00850ABE"/>
    <w:rsid w:val="00896CEC"/>
    <w:rsid w:val="008B1A2D"/>
    <w:rsid w:val="009245DF"/>
    <w:rsid w:val="009409AF"/>
    <w:rsid w:val="0095278F"/>
    <w:rsid w:val="00952D48"/>
    <w:rsid w:val="00962625"/>
    <w:rsid w:val="009919FD"/>
    <w:rsid w:val="009A2B20"/>
    <w:rsid w:val="009A50A8"/>
    <w:rsid w:val="009C24E7"/>
    <w:rsid w:val="009E5DF7"/>
    <w:rsid w:val="00A14B6C"/>
    <w:rsid w:val="00A337B7"/>
    <w:rsid w:val="00A41C7B"/>
    <w:rsid w:val="00A530AB"/>
    <w:rsid w:val="00A767C5"/>
    <w:rsid w:val="00AC6500"/>
    <w:rsid w:val="00B03604"/>
    <w:rsid w:val="00BA2B97"/>
    <w:rsid w:val="00BB08AC"/>
    <w:rsid w:val="00C539C1"/>
    <w:rsid w:val="00C77B00"/>
    <w:rsid w:val="00CD169D"/>
    <w:rsid w:val="00CE1260"/>
    <w:rsid w:val="00CE30C6"/>
    <w:rsid w:val="00D17F75"/>
    <w:rsid w:val="00D41DD4"/>
    <w:rsid w:val="00D56F08"/>
    <w:rsid w:val="00D8513D"/>
    <w:rsid w:val="00D92E79"/>
    <w:rsid w:val="00DD3758"/>
    <w:rsid w:val="00DF4A8D"/>
    <w:rsid w:val="00E23F63"/>
    <w:rsid w:val="00EA1258"/>
    <w:rsid w:val="00EC45EC"/>
    <w:rsid w:val="00EE06A3"/>
    <w:rsid w:val="00F149EB"/>
    <w:rsid w:val="00F15356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armaciaperibambini.nph-italia.org/farmac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armacia.peribambini@nph-ital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armaciaperibambini.nph-italia.org/farmaci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3720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2</cp:revision>
  <dcterms:created xsi:type="dcterms:W3CDTF">2024-07-09T14:35:00Z</dcterms:created>
  <dcterms:modified xsi:type="dcterms:W3CDTF">2024-07-09T14:35:00Z</dcterms:modified>
</cp:coreProperties>
</file>