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Milano 05/03/2024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Spett.le FEDERFARMA CAMPANIA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alla c.a. del Presidente dr Mario Flovilla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relazione a quanto già comunicato alla centrale di committenza regionale</w:t>
      </w:r>
      <w:hyperlink r:id="rId5" w:tgtFrame="_blank" w:history="1">
        <w:r>
          <w:rPr>
            <w:rStyle w:val="Collegamentoipertestuale"/>
            <w:rFonts w:ascii="Arial" w:hAnsi="Arial" w:cs="Arial"/>
            <w:color w:val="1474BD"/>
            <w:sz w:val="20"/>
            <w:szCs w:val="20"/>
          </w:rPr>
          <w:t> So.re.sa </w:t>
        </w:r>
      </w:hyperlink>
      <w:r>
        <w:rPr>
          <w:rFonts w:ascii="Arial" w:hAnsi="Arial" w:cs="Arial"/>
          <w:color w:val="000000"/>
          <w:sz w:val="20"/>
          <w:szCs w:val="20"/>
        </w:rPr>
        <w:t>in data 08/02/2024, in merito al rischio di erosione dei quantitativi dei lotti n. 40 e 41 del SISTEMA DINAMICO DI ACQUISIZIONE PER LA FORNITURA DI FARMACI E/O EMODERIVATI PER LE AA.SS. DELLA REGIONE CAMPANIA - IV APPALTO SPECIFICO AI SENSI DELL’ART. 55 DEL D. LGS. 50/2016,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desideriamo portare alla Vostra attenzione che ci risulta l’avvenuto completo esaurimento dei su menzionati lotti di gara a far data dal 26/02/2024, pertanto è in corso un cambio delle modalità distributive della specialità medicinale Glyxambi. Vi informiamo quindi che, al fine di garantire l’indispensabile attività assistenziale nella Regione Campania, intendiamo procedere alla fornitura presso i principali depositi dei grossisti dei seguenti confezionamenti della richiamata specialità medicinale:</w:t>
      </w:r>
    </w:p>
    <w:p w:rsidR="00D6447E" w:rsidRDefault="00D6447E" w:rsidP="00D6447E">
      <w:pPr>
        <w:pStyle w:val="xmprfxmsolistparagraph"/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Glyxambi ® 10 mg/5 mg 30 cps AIC 045183050/E</w:t>
      </w:r>
    </w:p>
    <w:p w:rsidR="00D6447E" w:rsidRDefault="00D6447E" w:rsidP="00D6447E">
      <w:pPr>
        <w:pStyle w:val="xmprfxmsolistparagraph"/>
        <w:numPr>
          <w:ilvl w:val="0"/>
          <w:numId w:val="1"/>
        </w:numPr>
        <w:shd w:val="clear" w:color="auto" w:fill="FFFFFF"/>
        <w:ind w:left="13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Glyxambi ® 25 mg/5 mg 30 cps AIC 045183148/E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Inoltre, con la presente desideriamo comunicare che la nostra Società mette a disposizione dei Sig.ri Farmacisti il Servizio di Emergenza, fruibile esclusivamente attraverso il portale web </w:t>
      </w:r>
      <w:hyperlink r:id="rId6" w:tgtFrame="_blank" w:history="1">
        <w:r>
          <w:rPr>
            <w:rStyle w:val="Collegamentoipertestuale"/>
            <w:rFonts w:ascii="Arial" w:hAnsi="Arial" w:cs="Arial"/>
            <w:color w:val="1474BD"/>
            <w:sz w:val="20"/>
            <w:szCs w:val="20"/>
          </w:rPr>
          <w:t>www.phisos.it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caso di assistenza i Sig.ri Farmacisti potranno contattare il numero verde 800.992.333.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preghiamo voler far riferimento ai nostri responsabili commerciali per ogni comunicazione in merito.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Cordiali saluti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Boehringer Ingelheim Italia spa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HP / Market Access &amp; Healthcare Affairs</w:t>
      </w:r>
      <w:r>
        <w:rPr>
          <w:b/>
          <w:bCs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Hospital Tender Office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  <w:lang w:val="de-DE"/>
        </w:rPr>
        <w:br/>
      </w:r>
      <w:r>
        <w:rPr>
          <w:rFonts w:ascii="Arial" w:hAnsi="Arial" w:cs="Arial"/>
          <w:color w:val="000000"/>
          <w:sz w:val="18"/>
          <w:szCs w:val="18"/>
          <w:lang w:val="de-DE"/>
        </w:rPr>
        <w:t>Boehringer Ingelheim Italia S.p.A.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Via Vezza d’Oglio, 3 - Milano</w:t>
      </w:r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</w:r>
      <w:hyperlink r:id="rId7" w:tgtFrame="_blank" w:history="1">
        <w:r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www.boehringer-ingelheim.it</w:t>
        </w:r>
      </w:hyperlink>
    </w:p>
    <w:p w:rsidR="00D6447E" w:rsidRDefault="00D6447E" w:rsidP="00D6447E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D64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27D7F"/>
    <w:multiLevelType w:val="multilevel"/>
    <w:tmpl w:val="A4D4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7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7E"/>
    <w:rsid w:val="007F3CE5"/>
    <w:rsid w:val="00A07483"/>
    <w:rsid w:val="00D6447E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73E0-9223-410F-9E81-962AFE61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D6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447E"/>
    <w:rPr>
      <w:color w:val="0000FF"/>
      <w:u w:val="single"/>
    </w:rPr>
  </w:style>
  <w:style w:type="paragraph" w:customStyle="1" w:styleId="xmprfxmsolistparagraph">
    <w:name w:val="xmprfx_msolistparagraph"/>
    <w:basedOn w:val="Normale"/>
    <w:rsid w:val="00D6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ehringer-ingelheim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sos.it/" TargetMode="External"/><Relationship Id="rId5" Type="http://schemas.openxmlformats.org/officeDocument/2006/relationships/hyperlink" Target="http://so.re.s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Ambrosone</dc:creator>
  <cp:keywords/>
  <dc:description/>
  <cp:lastModifiedBy>Anna Ambrosone</cp:lastModifiedBy>
  <cp:revision>1</cp:revision>
  <dcterms:created xsi:type="dcterms:W3CDTF">2024-03-05T11:02:00Z</dcterms:created>
  <dcterms:modified xsi:type="dcterms:W3CDTF">2024-03-05T11:03:00Z</dcterms:modified>
</cp:coreProperties>
</file>