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043F1124" w:rsidR="00850ABE" w:rsidRPr="00FA38EA" w:rsidRDefault="00137785" w:rsidP="0086636B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6800B7">
        <w:t xml:space="preserve">12 </w:t>
      </w:r>
      <w:r w:rsidR="0012703F">
        <w:t>ottobre</w:t>
      </w:r>
      <w:r w:rsidR="0041727D">
        <w:t xml:space="preserve"> </w:t>
      </w:r>
      <w:r w:rsidR="00FA38EA">
        <w:t>202</w:t>
      </w:r>
      <w:r w:rsidR="00FF0B13">
        <w:t>3</w:t>
      </w:r>
    </w:p>
    <w:p w14:paraId="6A557218" w14:textId="416EC90C" w:rsidR="00FA38EA" w:rsidRDefault="00137785" w:rsidP="0086636B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651E6A">
        <w:rPr>
          <w:szCs w:val="20"/>
        </w:rPr>
        <w:t>PROMO/</w:t>
      </w:r>
      <w:r w:rsidR="00F53A21">
        <w:rPr>
          <w:szCs w:val="20"/>
        </w:rPr>
        <w:t>15222/461/F7/PE – 15223/27 R</w:t>
      </w:r>
    </w:p>
    <w:p w14:paraId="30D4B4D3" w14:textId="02CC8CF6" w:rsidR="00FA38EA" w:rsidRPr="00FA38EA" w:rsidRDefault="00850ABE" w:rsidP="0086636B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  <w:u w:val="single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bookmarkStart w:id="0" w:name="_Hlk107218546"/>
      <w:r w:rsidR="00FA38EA">
        <w:tab/>
      </w:r>
      <w:r w:rsidR="009C1F6E">
        <w:rPr>
          <w:szCs w:val="20"/>
          <w:u w:val="single"/>
        </w:rPr>
        <w:t xml:space="preserve">DottorFARMA - Evoluzione </w:t>
      </w:r>
      <w:r w:rsidR="006D1DB3">
        <w:rPr>
          <w:szCs w:val="20"/>
          <w:u w:val="single"/>
        </w:rPr>
        <w:t xml:space="preserve">della </w:t>
      </w:r>
      <w:r w:rsidR="009C1F6E">
        <w:rPr>
          <w:szCs w:val="20"/>
          <w:u w:val="single"/>
        </w:rPr>
        <w:t>piattaforma per la farmacia dei servizi</w:t>
      </w:r>
      <w:r w:rsidR="00FA38EA" w:rsidRPr="00FA38EA">
        <w:rPr>
          <w:szCs w:val="20"/>
          <w:u w:val="single"/>
        </w:rPr>
        <w:t>.</w:t>
      </w:r>
    </w:p>
    <w:bookmarkEnd w:id="0"/>
    <w:p w14:paraId="12A83F8C" w14:textId="77777777" w:rsidR="00FA38EA" w:rsidRPr="00FA38EA" w:rsidRDefault="00FA38EA" w:rsidP="003D15C2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FA38EA">
        <w:rPr>
          <w:szCs w:val="20"/>
        </w:rPr>
        <w:t>ALLE ASSOCIAZIONI PROVINCIALI</w:t>
      </w:r>
    </w:p>
    <w:p w14:paraId="5B9AA078" w14:textId="660C3BD1" w:rsidR="00FA38EA" w:rsidRDefault="00FA38EA" w:rsidP="003D15C2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  <w:r w:rsidRPr="00FA38EA">
        <w:rPr>
          <w:szCs w:val="20"/>
        </w:rPr>
        <w:t>ALLE UNIONI REGIONALI</w:t>
      </w:r>
    </w:p>
    <w:p w14:paraId="6C23BB85" w14:textId="3D0CBA66" w:rsidR="00B1035C" w:rsidRPr="0096227E" w:rsidRDefault="00B1035C" w:rsidP="00B1035C">
      <w:pPr>
        <w:ind w:left="4536"/>
        <w:jc w:val="both"/>
      </w:pPr>
      <w:r w:rsidRPr="0096227E">
        <w:t>AI RESPONSABILI</w:t>
      </w:r>
    </w:p>
    <w:p w14:paraId="31DDCADD" w14:textId="77777777" w:rsidR="00B1035C" w:rsidRDefault="00B1035C" w:rsidP="00B1035C">
      <w:pPr>
        <w:ind w:left="4536"/>
        <w:jc w:val="both"/>
      </w:pPr>
      <w:r w:rsidRPr="0096227E">
        <w:t>DELLE SEZIONI RURALI</w:t>
      </w:r>
    </w:p>
    <w:p w14:paraId="3C42012C" w14:textId="77777777" w:rsidR="00B1035C" w:rsidRDefault="00B1035C" w:rsidP="00B1035C">
      <w:pPr>
        <w:ind w:left="4536"/>
        <w:jc w:val="both"/>
      </w:pPr>
    </w:p>
    <w:p w14:paraId="560B07CA" w14:textId="77777777" w:rsidR="00FA38EA" w:rsidRPr="00FA38EA" w:rsidRDefault="00FA38EA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8"/>
          <w:szCs w:val="28"/>
        </w:rPr>
      </w:pPr>
      <w:r w:rsidRPr="00FA38EA">
        <w:rPr>
          <w:b/>
          <w:sz w:val="28"/>
          <w:szCs w:val="28"/>
        </w:rPr>
        <w:t>SOMMARIO:</w:t>
      </w:r>
    </w:p>
    <w:p w14:paraId="097F4347" w14:textId="1F1374FF" w:rsidR="00C95465" w:rsidRDefault="00FF0B13" w:rsidP="00C9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Dal </w:t>
      </w:r>
      <w:r w:rsidR="00115A85">
        <w:rPr>
          <w:b/>
          <w:i/>
          <w:iCs/>
          <w:sz w:val="28"/>
          <w:szCs w:val="28"/>
        </w:rPr>
        <w:t>1</w:t>
      </w:r>
      <w:r w:rsidR="00B1035C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ottobre </w:t>
      </w:r>
      <w:r w:rsidR="001B5893">
        <w:rPr>
          <w:b/>
          <w:i/>
          <w:iCs/>
          <w:sz w:val="28"/>
          <w:szCs w:val="28"/>
        </w:rPr>
        <w:t xml:space="preserve">Federfarma rende disponibile, tramite Promofarma, una nuova versione della piattaforma </w:t>
      </w:r>
      <w:r w:rsidR="00ED5B10">
        <w:rPr>
          <w:b/>
          <w:i/>
          <w:iCs/>
          <w:sz w:val="28"/>
          <w:szCs w:val="28"/>
        </w:rPr>
        <w:t>DottorFARMA</w:t>
      </w:r>
      <w:r w:rsidR="00C95465">
        <w:rPr>
          <w:b/>
          <w:i/>
          <w:iCs/>
          <w:sz w:val="28"/>
          <w:szCs w:val="28"/>
        </w:rPr>
        <w:t>.</w:t>
      </w:r>
    </w:p>
    <w:p w14:paraId="570EDBD1" w14:textId="228FD03E" w:rsidR="00C95465" w:rsidRPr="008B71F2" w:rsidRDefault="00C95465" w:rsidP="0011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 w:rsidRPr="008B71F2">
        <w:rPr>
          <w:b/>
          <w:i/>
          <w:iCs/>
          <w:sz w:val="28"/>
          <w:szCs w:val="28"/>
        </w:rPr>
        <w:t>Tale piattaforma è finalizzata</w:t>
      </w:r>
      <w:r w:rsidR="00ED5B10" w:rsidRPr="008B71F2">
        <w:rPr>
          <w:b/>
          <w:i/>
          <w:iCs/>
          <w:sz w:val="28"/>
          <w:szCs w:val="28"/>
        </w:rPr>
        <w:t xml:space="preserve"> </w:t>
      </w:r>
      <w:r w:rsidRPr="008B71F2">
        <w:rPr>
          <w:b/>
          <w:i/>
          <w:iCs/>
          <w:sz w:val="28"/>
          <w:szCs w:val="28"/>
        </w:rPr>
        <w:t xml:space="preserve">ad </w:t>
      </w:r>
      <w:r w:rsidR="001B5893" w:rsidRPr="008B71F2">
        <w:rPr>
          <w:b/>
          <w:i/>
          <w:iCs/>
          <w:sz w:val="28"/>
          <w:szCs w:val="28"/>
        </w:rPr>
        <w:t xml:space="preserve">agevolare le farmacie </w:t>
      </w:r>
      <w:r w:rsidRPr="008B71F2">
        <w:rPr>
          <w:b/>
          <w:i/>
          <w:iCs/>
          <w:sz w:val="28"/>
          <w:szCs w:val="28"/>
        </w:rPr>
        <w:t xml:space="preserve">associate </w:t>
      </w:r>
      <w:r w:rsidR="00D65869" w:rsidRPr="008B71F2">
        <w:rPr>
          <w:b/>
          <w:i/>
          <w:iCs/>
          <w:sz w:val="28"/>
          <w:szCs w:val="28"/>
        </w:rPr>
        <w:t>nello svolgimento di specifiche attività, quali quelle previste dall’Avviso PNRR per le farmacie rurali o dalla</w:t>
      </w:r>
      <w:r w:rsidR="001127A1" w:rsidRPr="008B71F2">
        <w:rPr>
          <w:b/>
          <w:i/>
          <w:iCs/>
          <w:sz w:val="28"/>
          <w:szCs w:val="28"/>
        </w:rPr>
        <w:t xml:space="preserve"> Sperimentazion</w:t>
      </w:r>
      <w:r w:rsidR="00D65869" w:rsidRPr="008B71F2">
        <w:rPr>
          <w:b/>
          <w:i/>
          <w:iCs/>
          <w:sz w:val="28"/>
          <w:szCs w:val="28"/>
        </w:rPr>
        <w:t>e</w:t>
      </w:r>
      <w:r w:rsidR="001127A1" w:rsidRPr="008B71F2">
        <w:rPr>
          <w:b/>
          <w:i/>
          <w:iCs/>
          <w:sz w:val="28"/>
          <w:szCs w:val="28"/>
        </w:rPr>
        <w:t xml:space="preserve"> della farmacia dei servizi</w:t>
      </w:r>
      <w:r w:rsidR="00FF0B13" w:rsidRPr="008B71F2">
        <w:rPr>
          <w:rFonts w:ascii="TimesNewRomanPSMT" w:hAnsi="TimesNewRomanPSMT" w:cs="TimesNewRomanPSMT"/>
        </w:rPr>
        <w:t>.</w:t>
      </w:r>
    </w:p>
    <w:p w14:paraId="4DD68B3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3AA8807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FA38EA">
        <w:rPr>
          <w:b/>
          <w:szCs w:val="20"/>
        </w:rPr>
        <w:t>PRECEDENTI:</w:t>
      </w:r>
    </w:p>
    <w:p w14:paraId="31BB7581" w14:textId="4F7FE97D" w:rsidR="001127A1" w:rsidRDefault="00115A85" w:rsidP="001127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proofErr w:type="spellStart"/>
      <w:r>
        <w:rPr>
          <w:b/>
          <w:i/>
          <w:iCs/>
          <w:szCs w:val="20"/>
        </w:rPr>
        <w:t>DottorFarma</w:t>
      </w:r>
      <w:proofErr w:type="spellEnd"/>
      <w:r>
        <w:rPr>
          <w:b/>
          <w:i/>
          <w:iCs/>
          <w:szCs w:val="20"/>
        </w:rPr>
        <w:t xml:space="preserve">: </w:t>
      </w:r>
      <w:r w:rsidR="00FA38EA" w:rsidRPr="00CC0FE6">
        <w:rPr>
          <w:b/>
          <w:i/>
          <w:iCs/>
          <w:szCs w:val="20"/>
        </w:rPr>
        <w:t xml:space="preserve">Circolari Federfarma </w:t>
      </w:r>
      <w:r w:rsidR="001127A1" w:rsidRPr="00CC0FE6">
        <w:rPr>
          <w:b/>
          <w:i/>
          <w:iCs/>
          <w:szCs w:val="20"/>
        </w:rPr>
        <w:t>n.</w:t>
      </w:r>
      <w:r w:rsidR="001127A1" w:rsidRPr="001127A1">
        <w:rPr>
          <w:b/>
          <w:i/>
          <w:iCs/>
          <w:szCs w:val="20"/>
        </w:rPr>
        <w:t>422</w:t>
      </w:r>
      <w:r w:rsidR="001127A1" w:rsidRPr="00CC0FE6">
        <w:rPr>
          <w:b/>
          <w:i/>
          <w:iCs/>
          <w:szCs w:val="20"/>
        </w:rPr>
        <w:t xml:space="preserve"> del </w:t>
      </w:r>
      <w:r w:rsidR="001127A1">
        <w:rPr>
          <w:b/>
          <w:i/>
          <w:iCs/>
          <w:szCs w:val="20"/>
        </w:rPr>
        <w:t>21</w:t>
      </w:r>
      <w:r w:rsidR="001127A1" w:rsidRPr="00CC0FE6">
        <w:rPr>
          <w:b/>
          <w:i/>
          <w:iCs/>
          <w:szCs w:val="20"/>
        </w:rPr>
        <w:t>/</w:t>
      </w:r>
      <w:r w:rsidR="004F069A">
        <w:rPr>
          <w:b/>
          <w:i/>
          <w:iCs/>
          <w:szCs w:val="20"/>
        </w:rPr>
        <w:t>09</w:t>
      </w:r>
      <w:r w:rsidR="001127A1" w:rsidRPr="00CC0FE6">
        <w:rPr>
          <w:b/>
          <w:i/>
          <w:iCs/>
          <w:szCs w:val="20"/>
        </w:rPr>
        <w:t>/202</w:t>
      </w:r>
      <w:r w:rsidR="001127A1">
        <w:rPr>
          <w:b/>
          <w:i/>
          <w:iCs/>
          <w:szCs w:val="20"/>
        </w:rPr>
        <w:t>3; Circolari Federfarma n.376 del 24/08/2022; n.687 del 10/12/2020; n.682 del 4/12/2020; n.490 del 14/09/2020; n.431 del 27/7/2020; n.406 del 9/7/2020; n.45 del 1/2/2017; n.201 del 9/5/2016; n.304 del 21/7/2015;</w:t>
      </w:r>
    </w:p>
    <w:p w14:paraId="55D309EC" w14:textId="77777777" w:rsidR="00115A85" w:rsidRDefault="00115A85" w:rsidP="001127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4C974AD8" w14:textId="46AD2AAF" w:rsidR="00115A85" w:rsidRPr="00115A85" w:rsidRDefault="00115A85" w:rsidP="00115A85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b/>
          <w:i/>
          <w:iCs/>
          <w:szCs w:val="20"/>
        </w:rPr>
        <w:t>PNRR</w:t>
      </w:r>
      <w:r w:rsidRPr="00115A85">
        <w:rPr>
          <w:b/>
          <w:i/>
          <w:iCs/>
          <w:szCs w:val="20"/>
        </w:rPr>
        <w:t xml:space="preserve">: </w:t>
      </w:r>
      <w:r w:rsidRPr="00115A85">
        <w:rPr>
          <w:rFonts w:eastAsia="Calibri"/>
          <w:b/>
          <w:bCs/>
          <w:i/>
          <w:iCs/>
          <w:lang w:eastAsia="en-US"/>
        </w:rPr>
        <w:t xml:space="preserve">Circolari congiunte Federfarma - Federfarma </w:t>
      </w:r>
      <w:proofErr w:type="spellStart"/>
      <w:r w:rsidRPr="00115A85">
        <w:rPr>
          <w:rFonts w:eastAsia="Calibri"/>
          <w:b/>
          <w:bCs/>
          <w:i/>
          <w:iCs/>
          <w:lang w:eastAsia="en-US"/>
        </w:rPr>
        <w:t>Sunifar</w:t>
      </w:r>
      <w:proofErr w:type="spellEnd"/>
      <w:r w:rsidRPr="00115A85">
        <w:rPr>
          <w:rFonts w:eastAsia="Calibri"/>
          <w:b/>
          <w:bCs/>
          <w:i/>
          <w:iCs/>
          <w:lang w:eastAsia="en-US"/>
        </w:rPr>
        <w:t xml:space="preserve"> prot. n. 15075/455/ – 15076/26 R</w:t>
      </w:r>
      <w:r>
        <w:rPr>
          <w:rFonts w:eastAsia="Calibri"/>
          <w:b/>
          <w:bCs/>
          <w:i/>
          <w:iCs/>
          <w:lang w:eastAsia="en-US"/>
        </w:rPr>
        <w:t xml:space="preserve"> del 10 ottobre 2023, n. </w:t>
      </w:r>
      <w:r w:rsidRPr="00115A85">
        <w:rPr>
          <w:rFonts w:eastAsia="Calibri"/>
          <w:b/>
          <w:bCs/>
          <w:i/>
          <w:iCs/>
          <w:lang w:eastAsia="en-US"/>
        </w:rPr>
        <w:t>13533/409 – 13534/24 R del 12 settembre 2023, n. 12427/370 – 12428/23 R dell’8 agosto 2023, n. 12257/366 – 12258/22 R del 3 agosto 2023, n. 11387/347 – 11838/21 R del 26 luglio 2023, n. /10969/312 – 10970/20R del 10 luglio 2023, n. /8829/241–8830/16 R del 31 maggio 2023, n. 20237608/203-7609/15 R del 10 maggio 2023, n. 7295/196-7296/14 R del 4 maggio 2023, n. 5419/148 – 5420/11 R del 3 aprile 2023, n. 4731/136/ – 4732/10R del 28 marzo 2023, n. 18721/574 – 18722/24 R del 21 dicembre 2022, n. 18662/572–18663/23R del 20 dicembre 2022, n. 17713/544–17714/22R del 5 dicembre 2022, n. 17517/539–17518/21R del 1° dicembre 2022, n. 16793/522/– 16794/20R del 18 novembre 2022, n. 15605/481 – 15606/19R del 26 ottobre 2022, n. 15031/467 – 15032/18R del 13 ottobre 2022, n. 9448/294 - 9449/9R del 21 giugno 2022, n. 2914/106/F7/PE - 2915/2 R del 24 febbraio 2022.</w:t>
      </w:r>
    </w:p>
    <w:p w14:paraId="5E36A003" w14:textId="7F97B505" w:rsidR="00FA38EA" w:rsidRPr="00FA38EA" w:rsidRDefault="00FA38EA" w:rsidP="001127A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FA38EA">
        <w:rPr>
          <w:szCs w:val="20"/>
        </w:rPr>
        <w:t>_______________________________</w:t>
      </w:r>
    </w:p>
    <w:p w14:paraId="2921C6F0" w14:textId="4266E86A" w:rsidR="009C1F6E" w:rsidRDefault="009C1F6E" w:rsidP="009C1F6E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0AC6412" w14:textId="5DA018E4" w:rsidR="001127A1" w:rsidRDefault="001127A1" w:rsidP="001127A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partire dal </w:t>
      </w:r>
      <w:r w:rsidR="00115A85">
        <w:rPr>
          <w:rFonts w:ascii="TimesNewRomanPSMT" w:hAnsi="TimesNewRomanPSMT" w:cs="TimesNewRomanPSMT"/>
        </w:rPr>
        <w:t>1</w:t>
      </w:r>
      <w:r w:rsidR="00B1035C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 ottobre la piattaforma </w:t>
      </w:r>
      <w:r w:rsidRPr="001127A1">
        <w:rPr>
          <w:rFonts w:ascii="TimesNewRomanPSMT" w:hAnsi="TimesNewRomanPSMT" w:cs="TimesNewRomanPSMT"/>
        </w:rPr>
        <w:t>DottorFARMA si rinnova per andare incontro alle esigenze della farmacia</w:t>
      </w:r>
      <w:r>
        <w:rPr>
          <w:rFonts w:ascii="TimesNewRomanPSMT" w:hAnsi="TimesNewRomanPSMT" w:cs="TimesNewRomanPSMT"/>
        </w:rPr>
        <w:t xml:space="preserve"> </w:t>
      </w:r>
      <w:r w:rsidR="004F069A">
        <w:rPr>
          <w:rFonts w:ascii="TimesNewRomanPSMT" w:hAnsi="TimesNewRomanPSMT" w:cs="TimesNewRomanPSMT"/>
        </w:rPr>
        <w:t xml:space="preserve">relative all’avviso </w:t>
      </w:r>
      <w:r w:rsidR="004F069A" w:rsidRPr="008B71F2">
        <w:rPr>
          <w:rFonts w:ascii="TimesNewRomanPSMT" w:hAnsi="TimesNewRomanPSMT" w:cs="TimesNewRomanPSMT"/>
        </w:rPr>
        <w:t>pubblico</w:t>
      </w:r>
      <w:r w:rsidR="00D65869" w:rsidRPr="008B71F2">
        <w:rPr>
          <w:rFonts w:ascii="TimesNewRomanPSMT" w:hAnsi="TimesNewRomanPSMT" w:cs="TimesNewRomanPSMT"/>
        </w:rPr>
        <w:t xml:space="preserve"> farmacie rurali</w:t>
      </w:r>
      <w:r w:rsidR="004F069A" w:rsidRPr="008B71F2">
        <w:rPr>
          <w:rFonts w:ascii="TimesNewRomanPSMT" w:hAnsi="TimesNewRomanPSMT" w:cs="TimesNewRomanPSMT"/>
        </w:rPr>
        <w:t xml:space="preserve"> </w:t>
      </w:r>
      <w:r w:rsidRPr="008B71F2">
        <w:rPr>
          <w:rFonts w:ascii="TimesNewRomanPSMT" w:hAnsi="TimesNewRomanPSMT" w:cs="TimesNewRomanPSMT"/>
        </w:rPr>
        <w:t>PNRR (vedi circolare specifica sull’argomento</w:t>
      </w:r>
      <w:r w:rsidRPr="008B71F2">
        <w:rPr>
          <w:rFonts w:ascii="TimesNewRomanPSMT" w:hAnsi="TimesNewRomanPSMT" w:cs="TimesNewRomanPSMT"/>
          <w:i/>
          <w:iCs/>
        </w:rPr>
        <w:t xml:space="preserve"> n</w:t>
      </w:r>
      <w:r w:rsidR="00FF0B13" w:rsidRPr="008B71F2">
        <w:rPr>
          <w:rFonts w:ascii="TimesNewRomanPSMT" w:hAnsi="TimesNewRomanPSMT" w:cs="TimesNewRomanPSMT"/>
          <w:i/>
          <w:iCs/>
        </w:rPr>
        <w:t>.</w:t>
      </w:r>
      <w:r w:rsidRPr="008B71F2">
        <w:rPr>
          <w:rFonts w:ascii="TimesNewRomanPSMT" w:hAnsi="TimesNewRomanPSMT" w:cs="TimesNewRomanPSMT"/>
          <w:i/>
          <w:iCs/>
        </w:rPr>
        <w:t xml:space="preserve">14034/422 del 21 settembre 2023) </w:t>
      </w:r>
      <w:r w:rsidR="004F069A" w:rsidRPr="008B71F2">
        <w:rPr>
          <w:rFonts w:ascii="TimesNewRomanPSMT" w:hAnsi="TimesNewRomanPSMT" w:cs="TimesNewRomanPSMT"/>
        </w:rPr>
        <w:t>e</w:t>
      </w:r>
      <w:r w:rsidRPr="008B71F2">
        <w:rPr>
          <w:rFonts w:ascii="TimesNewRomanPSMT" w:hAnsi="TimesNewRomanPSMT" w:cs="TimesNewRomanPSMT"/>
        </w:rPr>
        <w:t xml:space="preserve"> </w:t>
      </w:r>
      <w:r w:rsidR="00D65869" w:rsidRPr="008B71F2">
        <w:rPr>
          <w:rFonts w:ascii="TimesNewRomanPSMT" w:hAnsi="TimesNewRomanPSMT" w:cs="TimesNewRomanPSMT"/>
        </w:rPr>
        <w:t>alla</w:t>
      </w:r>
      <w:r w:rsidRPr="008B71F2">
        <w:rPr>
          <w:rFonts w:ascii="TimesNewRomanPSMT" w:hAnsi="TimesNewRomanPSMT" w:cs="TimesNewRomanPSMT"/>
        </w:rPr>
        <w:t xml:space="preserve"> </w:t>
      </w:r>
      <w:r w:rsidR="00D65869" w:rsidRPr="008B71F2">
        <w:rPr>
          <w:rFonts w:ascii="TimesNewRomanPSMT" w:hAnsi="TimesNewRomanPSMT" w:cs="TimesNewRomanPSMT"/>
        </w:rPr>
        <w:t>S</w:t>
      </w:r>
      <w:r w:rsidRPr="008B71F2">
        <w:rPr>
          <w:rFonts w:ascii="TimesNewRomanPSMT" w:hAnsi="TimesNewRomanPSMT" w:cs="TimesNewRomanPSMT"/>
        </w:rPr>
        <w:t>perimentazion</w:t>
      </w:r>
      <w:r w:rsidR="00D65869" w:rsidRPr="008B71F2">
        <w:rPr>
          <w:rFonts w:ascii="TimesNewRomanPSMT" w:hAnsi="TimesNewRomanPSMT" w:cs="TimesNewRomanPSMT"/>
        </w:rPr>
        <w:t>e</w:t>
      </w:r>
      <w:r w:rsidRPr="008B71F2">
        <w:rPr>
          <w:rFonts w:ascii="TimesNewRomanPSMT" w:hAnsi="TimesNewRomanPSMT" w:cs="TimesNewRomanPSMT"/>
        </w:rPr>
        <w:t xml:space="preserve"> della farmacia dei servizi, offrendo la possibilità di sottoscrivere abbonamenti </w:t>
      </w:r>
      <w:r w:rsidR="00D65869" w:rsidRPr="008B71F2">
        <w:rPr>
          <w:rFonts w:ascii="TimesNewRomanPSMT" w:hAnsi="TimesNewRomanPSMT" w:cs="TimesNewRomanPSMT"/>
        </w:rPr>
        <w:t xml:space="preserve">specifici e </w:t>
      </w:r>
      <w:r w:rsidRPr="001127A1">
        <w:rPr>
          <w:rFonts w:ascii="TimesNewRomanPSMT" w:hAnsi="TimesNewRomanPSMT" w:cs="TimesNewRomanPSMT"/>
        </w:rPr>
        <w:t>diversificati.</w:t>
      </w:r>
    </w:p>
    <w:p w14:paraId="0EB77D81" w14:textId="5EA6FBD5" w:rsidR="00F26EBF" w:rsidRDefault="00F26EBF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14:paraId="5087DE81" w14:textId="77777777" w:rsidR="001127A1" w:rsidRPr="001127A1" w:rsidRDefault="001127A1" w:rsidP="001127A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1127A1">
        <w:rPr>
          <w:rFonts w:ascii="TimesNewRomanPSMT" w:hAnsi="TimesNewRomanPSMT" w:cs="TimesNewRomanPSMT"/>
        </w:rPr>
        <w:lastRenderedPageBreak/>
        <w:t>La piattaforma offre per tutte le tipologie contrattuali i seguenti servizi:</w:t>
      </w:r>
    </w:p>
    <w:p w14:paraId="5DB6D273" w14:textId="77777777" w:rsidR="001127A1" w:rsidRDefault="001127A1" w:rsidP="001127A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line="276" w:lineRule="auto"/>
        <w:ind w:left="924" w:hanging="357"/>
        <w:jc w:val="both"/>
        <w:rPr>
          <w:szCs w:val="20"/>
        </w:rPr>
      </w:pPr>
      <w:r>
        <w:rPr>
          <w:b/>
          <w:bCs/>
          <w:szCs w:val="20"/>
        </w:rPr>
        <w:t>PAZIENTI</w:t>
      </w:r>
      <w:r>
        <w:rPr>
          <w:szCs w:val="20"/>
        </w:rPr>
        <w:t>: servizi di “monitoraggio del paziente cronico” (arruolamento e gestione della terapia del cittadino/paziente)</w:t>
      </w:r>
    </w:p>
    <w:p w14:paraId="49B46024" w14:textId="77777777" w:rsidR="001127A1" w:rsidRDefault="001127A1" w:rsidP="001127A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>
        <w:rPr>
          <w:b/>
          <w:bCs/>
          <w:szCs w:val="20"/>
        </w:rPr>
        <w:t>FACILE</w:t>
      </w:r>
      <w:r>
        <w:rPr>
          <w:szCs w:val="20"/>
        </w:rPr>
        <w:t>: servizi di accesso alle prestazioni della farmacia (prenotazione di prodotti – anche con la gestione del numero di ricetta elettronica – e servizi)</w:t>
      </w:r>
    </w:p>
    <w:p w14:paraId="27D9212B" w14:textId="77777777" w:rsidR="001127A1" w:rsidRDefault="001127A1" w:rsidP="001127A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>
        <w:rPr>
          <w:b/>
          <w:bCs/>
          <w:szCs w:val="20"/>
        </w:rPr>
        <w:t>CONNESSA</w:t>
      </w:r>
      <w:r>
        <w:rPr>
          <w:szCs w:val="20"/>
        </w:rPr>
        <w:t>: servizi di comunicazione: (video connessione sicura)</w:t>
      </w:r>
    </w:p>
    <w:p w14:paraId="4FDA2B2A" w14:textId="77777777" w:rsidR="001127A1" w:rsidRDefault="001127A1" w:rsidP="001127A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>
        <w:rPr>
          <w:b/>
          <w:bCs/>
          <w:szCs w:val="20"/>
        </w:rPr>
        <w:t>CON TE</w:t>
      </w:r>
      <w:r>
        <w:rPr>
          <w:szCs w:val="20"/>
        </w:rPr>
        <w:t>: modulo di supporto alle campagne di screening (somministrazione e gestione di questionari) connessi a specifiche prestazioni o nell’ambito di progetti specifici (ad es. Farmacia dei Servizi)</w:t>
      </w:r>
    </w:p>
    <w:p w14:paraId="7FB6BB1A" w14:textId="77777777" w:rsidR="001127A1" w:rsidRDefault="001127A1" w:rsidP="001127A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>
        <w:rPr>
          <w:b/>
          <w:bCs/>
          <w:szCs w:val="20"/>
        </w:rPr>
        <w:t>FACILE+</w:t>
      </w:r>
      <w:r>
        <w:rPr>
          <w:szCs w:val="20"/>
        </w:rPr>
        <w:t>: servizi di gestione dell’aderenza alla terapia (follow-up e promemoria al cittadino/paziente e caregiver)</w:t>
      </w:r>
    </w:p>
    <w:p w14:paraId="2034D446" w14:textId="77777777" w:rsidR="001127A1" w:rsidRDefault="001127A1" w:rsidP="001127A1">
      <w:pPr>
        <w:pStyle w:val="Paragrafoelenco"/>
        <w:overflowPunct w:val="0"/>
        <w:autoSpaceDE w:val="0"/>
        <w:autoSpaceDN w:val="0"/>
        <w:adjustRightInd w:val="0"/>
        <w:spacing w:before="240"/>
        <w:ind w:left="924"/>
        <w:jc w:val="both"/>
        <w:rPr>
          <w:szCs w:val="20"/>
        </w:rPr>
      </w:pPr>
    </w:p>
    <w:p w14:paraId="48C4FDDB" w14:textId="76B9AE77" w:rsidR="001127A1" w:rsidRPr="001127A1" w:rsidRDefault="001127A1" w:rsidP="001127A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1127A1">
        <w:rPr>
          <w:rFonts w:ascii="TimesNewRomanPSMT" w:hAnsi="TimesNewRomanPSMT" w:cs="TimesNewRomanPSMT"/>
        </w:rPr>
        <w:t xml:space="preserve">Le tipologie contrattuali </w:t>
      </w:r>
      <w:r w:rsidR="00D65869" w:rsidRPr="008B71F2">
        <w:rPr>
          <w:rFonts w:ascii="TimesNewRomanPSMT" w:hAnsi="TimesNewRomanPSMT" w:cs="TimesNewRomanPSMT"/>
        </w:rPr>
        <w:t xml:space="preserve">previste per esigenze specifiche </w:t>
      </w:r>
      <w:r w:rsidRPr="001127A1">
        <w:rPr>
          <w:rFonts w:ascii="TimesNewRomanPSMT" w:hAnsi="TimesNewRomanPSMT" w:cs="TimesNewRomanPSMT"/>
        </w:rPr>
        <w:t>sono:</w:t>
      </w:r>
    </w:p>
    <w:p w14:paraId="484BA149" w14:textId="4C35A46C" w:rsidR="001127A1" w:rsidRPr="00D65869" w:rsidRDefault="001127A1" w:rsidP="00D65869">
      <w:pPr>
        <w:pStyle w:val="Paragrafoelenco"/>
        <w:numPr>
          <w:ilvl w:val="0"/>
          <w:numId w:val="8"/>
        </w:num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NewRomanPSMT" w:hAnsi="TimesNewRomanPSMT" w:cs="TimesNewRomanPSMT"/>
        </w:rPr>
      </w:pPr>
      <w:r w:rsidRPr="00D65869">
        <w:rPr>
          <w:rFonts w:ascii="TimesNewRomanPSMT" w:hAnsi="TimesNewRomanPSMT" w:cs="TimesNewRomanPSMT"/>
          <w:b/>
          <w:bCs/>
        </w:rPr>
        <w:t>DottorFARMA per P</w:t>
      </w:r>
      <w:r w:rsidR="004F069A" w:rsidRPr="00D65869">
        <w:rPr>
          <w:rFonts w:ascii="TimesNewRomanPSMT" w:hAnsi="TimesNewRomanPSMT" w:cs="TimesNewRomanPSMT"/>
          <w:b/>
          <w:bCs/>
        </w:rPr>
        <w:t>NRR</w:t>
      </w:r>
      <w:r w:rsidRPr="00D65869">
        <w:rPr>
          <w:rFonts w:ascii="TimesNewRomanPSMT" w:hAnsi="TimesNewRomanPSMT" w:cs="TimesNewRomanPSMT"/>
        </w:rPr>
        <w:t xml:space="preserve"> - versione specifica della piattaforma DottorFARMA, destinata all</w:t>
      </w:r>
      <w:r w:rsidR="004F069A" w:rsidRPr="00D65869">
        <w:rPr>
          <w:rFonts w:ascii="TimesNewRomanPSMT" w:hAnsi="TimesNewRomanPSMT" w:cs="TimesNewRomanPSMT"/>
        </w:rPr>
        <w:t>e</w:t>
      </w:r>
      <w:r w:rsidRPr="00D65869">
        <w:rPr>
          <w:rFonts w:ascii="TimesNewRomanPSMT" w:hAnsi="TimesNewRomanPSMT" w:cs="TimesNewRomanPSMT"/>
        </w:rPr>
        <w:t xml:space="preserve"> </w:t>
      </w:r>
      <w:r w:rsidR="004F069A" w:rsidRPr="00D65869">
        <w:rPr>
          <w:rFonts w:ascii="TimesNewRomanPSMT" w:hAnsi="TimesNewRomanPSMT" w:cs="TimesNewRomanPSMT"/>
        </w:rPr>
        <w:t xml:space="preserve">farmacie che hanno partecipato </w:t>
      </w:r>
      <w:r w:rsidRPr="00D65869">
        <w:rPr>
          <w:rFonts w:ascii="TimesNewRomanPSMT" w:hAnsi="TimesNewRomanPSMT" w:cs="TimesNewRomanPSMT"/>
        </w:rPr>
        <w:t>all’Avviso pubblico per la concessione di risorse destinate al consolidamento delle farmacie rurali, tratte dal PNRR (secondo ambito “partecipazione alla presa in carico del paziente cronico” – ID B2 dell’Avviso).</w:t>
      </w:r>
    </w:p>
    <w:p w14:paraId="1877487C" w14:textId="20FD8DF2" w:rsidR="001127A1" w:rsidRPr="008B71F2" w:rsidRDefault="001127A1" w:rsidP="00D65869">
      <w:pPr>
        <w:pStyle w:val="Paragrafoelenco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left="1069"/>
        <w:jc w:val="both"/>
        <w:textAlignment w:val="baseline"/>
        <w:rPr>
          <w:rFonts w:ascii="TimesNewRomanPSMT" w:hAnsi="TimesNewRomanPSMT" w:cs="TimesNewRomanPSMT"/>
        </w:rPr>
      </w:pPr>
      <w:r w:rsidRPr="00D65869">
        <w:rPr>
          <w:rFonts w:ascii="TimesNewRomanPSMT" w:hAnsi="TimesNewRomanPSMT" w:cs="TimesNewRomanPSMT"/>
        </w:rPr>
        <w:t xml:space="preserve">Il costo del </w:t>
      </w:r>
      <w:r w:rsidRPr="00D65869">
        <w:rPr>
          <w:rFonts w:ascii="TimesNewRomanPSMT" w:hAnsi="TimesNewRomanPSMT" w:cs="TimesNewRomanPSMT"/>
          <w:u w:val="single"/>
        </w:rPr>
        <w:t>canone triennale è di euro 1.980,00 oltre IVA</w:t>
      </w:r>
      <w:r w:rsidR="00FF0B13" w:rsidRPr="00FF0B13">
        <w:t xml:space="preserve"> </w:t>
      </w:r>
      <w:r w:rsidR="00FF0B13">
        <w:t>(</w:t>
      </w:r>
      <w:r w:rsidR="00FF0B13" w:rsidRPr="00D65869">
        <w:rPr>
          <w:rFonts w:ascii="TimesNewRomanPSMT" w:hAnsi="TimesNewRomanPSMT" w:cs="TimesNewRomanPSMT"/>
        </w:rPr>
        <w:t>il pagamento avverrà solo ed esclusivamente tramite bonifico bancario</w:t>
      </w:r>
      <w:r w:rsidR="004F069A" w:rsidRPr="00D65869">
        <w:rPr>
          <w:rFonts w:ascii="TimesNewRomanPSMT" w:hAnsi="TimesNewRomanPSMT" w:cs="TimesNewRomanPSMT"/>
        </w:rPr>
        <w:t xml:space="preserve"> </w:t>
      </w:r>
      <w:r w:rsidR="004F069A" w:rsidRPr="008B71F2">
        <w:rPr>
          <w:rFonts w:ascii="TimesNewRomanPSMT" w:hAnsi="TimesNewRomanPSMT" w:cs="TimesNewRomanPSMT"/>
        </w:rPr>
        <w:t xml:space="preserve">per </w:t>
      </w:r>
      <w:r w:rsidR="00D65869" w:rsidRPr="008B71F2">
        <w:rPr>
          <w:rFonts w:ascii="TimesNewRomanPSMT" w:hAnsi="TimesNewRomanPSMT" w:cs="TimesNewRomanPSMT"/>
        </w:rPr>
        <w:t>garantire i</w:t>
      </w:r>
      <w:r w:rsidR="004F069A" w:rsidRPr="008B71F2">
        <w:rPr>
          <w:rFonts w:ascii="TimesNewRomanPSMT" w:hAnsi="TimesNewRomanPSMT" w:cs="TimesNewRomanPSMT"/>
        </w:rPr>
        <w:t>l tracciamento del relativo pagamento</w:t>
      </w:r>
      <w:r w:rsidR="00FF0B13" w:rsidRPr="008B71F2">
        <w:rPr>
          <w:rFonts w:ascii="TimesNewRomanPSMT" w:hAnsi="TimesNewRomanPSMT" w:cs="TimesNewRomanPSMT"/>
        </w:rPr>
        <w:t>)</w:t>
      </w:r>
      <w:r w:rsidR="004F069A" w:rsidRPr="008B71F2">
        <w:rPr>
          <w:rFonts w:ascii="TimesNewRomanPSMT" w:hAnsi="TimesNewRomanPSMT" w:cs="TimesNewRomanPSMT"/>
        </w:rPr>
        <w:t>.</w:t>
      </w:r>
    </w:p>
    <w:p w14:paraId="19B1A994" w14:textId="77777777" w:rsidR="00D65869" w:rsidRPr="00D65869" w:rsidRDefault="00D65869" w:rsidP="00D65869">
      <w:pPr>
        <w:pStyle w:val="Paragrafoelenco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left="1069"/>
        <w:jc w:val="both"/>
        <w:textAlignment w:val="baseline"/>
        <w:rPr>
          <w:rFonts w:ascii="TimesNewRomanPSMT" w:hAnsi="TimesNewRomanPSMT" w:cs="TimesNewRomanPSMT"/>
        </w:rPr>
      </w:pPr>
    </w:p>
    <w:p w14:paraId="1AEEB479" w14:textId="1F626250" w:rsidR="001127A1" w:rsidRPr="00D65869" w:rsidRDefault="001127A1" w:rsidP="00D65869">
      <w:pPr>
        <w:pStyle w:val="Paragrafoelenco"/>
        <w:numPr>
          <w:ilvl w:val="0"/>
          <w:numId w:val="8"/>
        </w:num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NewRomanPSMT" w:hAnsi="TimesNewRomanPSMT" w:cs="TimesNewRomanPSMT"/>
        </w:rPr>
      </w:pPr>
      <w:r w:rsidRPr="00D65869">
        <w:rPr>
          <w:rFonts w:ascii="TimesNewRomanPSMT" w:hAnsi="TimesNewRomanPSMT" w:cs="TimesNewRomanPSMT"/>
          <w:b/>
          <w:bCs/>
        </w:rPr>
        <w:t>DottorFARMA per la Sperimentazione</w:t>
      </w:r>
      <w:r w:rsidRPr="00D65869">
        <w:rPr>
          <w:rFonts w:ascii="TimesNewRomanPSMT" w:hAnsi="TimesNewRomanPSMT" w:cs="TimesNewRomanPSMT"/>
        </w:rPr>
        <w:t xml:space="preserve"> - versione </w:t>
      </w:r>
      <w:r w:rsidR="004F069A" w:rsidRPr="00D65869">
        <w:rPr>
          <w:rFonts w:ascii="TimesNewRomanPSMT" w:hAnsi="TimesNewRomanPSMT" w:cs="TimesNewRomanPSMT"/>
        </w:rPr>
        <w:t>personalizzata</w:t>
      </w:r>
      <w:r w:rsidRPr="00D65869">
        <w:rPr>
          <w:rFonts w:ascii="TimesNewRomanPSMT" w:hAnsi="TimesNewRomanPSMT" w:cs="TimesNewRomanPSMT"/>
        </w:rPr>
        <w:t xml:space="preserve"> per le</w:t>
      </w:r>
      <w:r w:rsidR="004F069A" w:rsidRPr="00D65869">
        <w:rPr>
          <w:rFonts w:ascii="TimesNewRomanPSMT" w:hAnsi="TimesNewRomanPSMT" w:cs="TimesNewRomanPSMT"/>
        </w:rPr>
        <w:t xml:space="preserve"> farmacie che, previo accordo con le Unioni Regionali di riferimento, hanno avviato o avvieranno</w:t>
      </w:r>
      <w:r w:rsidRPr="00D65869">
        <w:rPr>
          <w:rFonts w:ascii="TimesNewRomanPSMT" w:hAnsi="TimesNewRomanPSMT" w:cs="TimesNewRomanPSMT"/>
        </w:rPr>
        <w:t xml:space="preserve"> </w:t>
      </w:r>
      <w:r w:rsidR="0012703F" w:rsidRPr="00D65869">
        <w:rPr>
          <w:rFonts w:ascii="TimesNewRomanPSMT" w:hAnsi="TimesNewRomanPSMT" w:cs="TimesNewRomanPSMT"/>
        </w:rPr>
        <w:t>attività relative alla</w:t>
      </w:r>
      <w:r w:rsidR="004F069A" w:rsidRPr="00D65869">
        <w:rPr>
          <w:rFonts w:ascii="TimesNewRomanPSMT" w:hAnsi="TimesNewRomanPSMT" w:cs="TimesNewRomanPSMT"/>
        </w:rPr>
        <w:t xml:space="preserve"> </w:t>
      </w:r>
      <w:r w:rsidRPr="00D65869">
        <w:rPr>
          <w:rFonts w:ascii="TimesNewRomanPSMT" w:hAnsi="TimesNewRomanPSMT" w:cs="TimesNewRomanPSMT"/>
        </w:rPr>
        <w:t>sperimentazion</w:t>
      </w:r>
      <w:r w:rsidR="004F069A" w:rsidRPr="00D65869">
        <w:rPr>
          <w:rFonts w:ascii="TimesNewRomanPSMT" w:hAnsi="TimesNewRomanPSMT" w:cs="TimesNewRomanPSMT"/>
        </w:rPr>
        <w:t>e</w:t>
      </w:r>
      <w:r w:rsidRPr="00D65869">
        <w:rPr>
          <w:rFonts w:ascii="TimesNewRomanPSMT" w:hAnsi="TimesNewRomanPSMT" w:cs="TimesNewRomanPSMT"/>
        </w:rPr>
        <w:t xml:space="preserve"> della farmacia dei servizi. </w:t>
      </w:r>
      <w:r w:rsidR="004F069A" w:rsidRPr="00D65869">
        <w:rPr>
          <w:rFonts w:ascii="TimesNewRomanPSMT" w:hAnsi="TimesNewRomanPSMT" w:cs="TimesNewRomanPSMT"/>
        </w:rPr>
        <w:t xml:space="preserve">La personalizzazione </w:t>
      </w:r>
      <w:r w:rsidR="0012703F" w:rsidRPr="00D65869">
        <w:rPr>
          <w:rFonts w:ascii="TimesNewRomanPSMT" w:hAnsi="TimesNewRomanPSMT" w:cs="TimesNewRomanPSMT"/>
        </w:rPr>
        <w:t>avviene</w:t>
      </w:r>
      <w:r w:rsidRPr="00D65869">
        <w:rPr>
          <w:rFonts w:ascii="TimesNewRomanPSMT" w:hAnsi="TimesNewRomanPSMT" w:cs="TimesNewRomanPSMT"/>
        </w:rPr>
        <w:t xml:space="preserve"> a livello territoriale con questionari e funzionalità apposite per consentire la partecipazione alle diverse iniziative richieste sul territorio.  </w:t>
      </w:r>
    </w:p>
    <w:p w14:paraId="528E3370" w14:textId="39CC5D08" w:rsidR="001127A1" w:rsidRPr="00D65869" w:rsidRDefault="0012703F" w:rsidP="00973D3A">
      <w:pPr>
        <w:pStyle w:val="Paragrafoelenco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left="1069"/>
        <w:jc w:val="both"/>
        <w:textAlignment w:val="baseline"/>
        <w:rPr>
          <w:rFonts w:ascii="TimesNewRomanPSMT" w:hAnsi="TimesNewRomanPSMT" w:cs="TimesNewRomanPSMT"/>
        </w:rPr>
      </w:pPr>
      <w:r w:rsidRPr="00D65869">
        <w:rPr>
          <w:rFonts w:ascii="TimesNewRomanPSMT" w:hAnsi="TimesNewRomanPSMT" w:cs="TimesNewRomanPSMT"/>
        </w:rPr>
        <w:t>La l</w:t>
      </w:r>
      <w:r w:rsidR="001127A1" w:rsidRPr="00D65869">
        <w:rPr>
          <w:rFonts w:ascii="TimesNewRomanPSMT" w:hAnsi="TimesNewRomanPSMT" w:cs="TimesNewRomanPSMT"/>
        </w:rPr>
        <w:t>icenza d’uso</w:t>
      </w:r>
      <w:r w:rsidRPr="00D65869">
        <w:rPr>
          <w:rFonts w:ascii="TimesNewRomanPSMT" w:hAnsi="TimesNewRomanPSMT" w:cs="TimesNewRomanPSMT"/>
        </w:rPr>
        <w:t>, in questo particolare caso, è</w:t>
      </w:r>
      <w:r w:rsidR="001127A1" w:rsidRPr="00D65869">
        <w:rPr>
          <w:rFonts w:ascii="TimesNewRomanPSMT" w:hAnsi="TimesNewRomanPSMT" w:cs="TimesNewRomanPSMT"/>
        </w:rPr>
        <w:t xml:space="preserve"> </w:t>
      </w:r>
      <w:r w:rsidR="001127A1" w:rsidRPr="00D65869">
        <w:rPr>
          <w:rFonts w:ascii="TimesNewRomanPSMT" w:hAnsi="TimesNewRomanPSMT" w:cs="TimesNewRomanPSMT"/>
          <w:u w:val="single"/>
        </w:rPr>
        <w:t>gratuita fino al termine della sperimentazione</w:t>
      </w:r>
      <w:r w:rsidRPr="00D65869">
        <w:rPr>
          <w:rFonts w:ascii="TimesNewRomanPSMT" w:hAnsi="TimesNewRomanPSMT" w:cs="TimesNewRomanPSMT"/>
          <w:u w:val="single"/>
        </w:rPr>
        <w:t>.</w:t>
      </w:r>
    </w:p>
    <w:p w14:paraId="15BA5889" w14:textId="77777777" w:rsidR="00D65869" w:rsidRPr="00D65869" w:rsidRDefault="00D65869" w:rsidP="00D65869">
      <w:pPr>
        <w:pStyle w:val="Paragrafoelenco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left="1069"/>
        <w:jc w:val="both"/>
        <w:textAlignment w:val="baseline"/>
        <w:rPr>
          <w:rFonts w:ascii="TimesNewRomanPSMT" w:hAnsi="TimesNewRomanPSMT" w:cs="TimesNewRomanPSMT"/>
        </w:rPr>
      </w:pPr>
    </w:p>
    <w:p w14:paraId="36B680C6" w14:textId="7019C0B0" w:rsidR="001127A1" w:rsidRPr="00D65869" w:rsidRDefault="001127A1" w:rsidP="00D65869">
      <w:pPr>
        <w:pStyle w:val="Paragrafoelenco"/>
        <w:numPr>
          <w:ilvl w:val="0"/>
          <w:numId w:val="8"/>
        </w:num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NewRomanPSMT" w:hAnsi="TimesNewRomanPSMT" w:cs="TimesNewRomanPSMT"/>
        </w:rPr>
      </w:pPr>
      <w:proofErr w:type="spellStart"/>
      <w:r w:rsidRPr="00D65869">
        <w:rPr>
          <w:rFonts w:ascii="TimesNewRomanPSMT" w:hAnsi="TimesNewRomanPSMT" w:cs="TimesNewRomanPSMT"/>
          <w:b/>
          <w:bCs/>
        </w:rPr>
        <w:t>DottorFARMA</w:t>
      </w:r>
      <w:proofErr w:type="spellEnd"/>
      <w:r w:rsidRPr="00D65869">
        <w:rPr>
          <w:rFonts w:ascii="TimesNewRomanPSMT" w:hAnsi="TimesNewRomanPSMT" w:cs="TimesNewRomanPSMT"/>
        </w:rPr>
        <w:t xml:space="preserve"> (standard) - versione standard che include 50 min/mese di Connessa e fino a 1.000 cittadini arruolabili</w:t>
      </w:r>
      <w:r w:rsidR="0012703F" w:rsidRPr="00D65869">
        <w:rPr>
          <w:rFonts w:ascii="TimesNewRomanPSMT" w:hAnsi="TimesNewRomanPSMT" w:cs="TimesNewRomanPSMT"/>
        </w:rPr>
        <w:t>.</w:t>
      </w:r>
    </w:p>
    <w:p w14:paraId="1277028D" w14:textId="45B85A32" w:rsidR="001127A1" w:rsidRPr="00D65869" w:rsidRDefault="0012703F" w:rsidP="00973D3A">
      <w:pPr>
        <w:pStyle w:val="Paragrafoelenco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left="1069"/>
        <w:jc w:val="both"/>
        <w:textAlignment w:val="baseline"/>
        <w:rPr>
          <w:rFonts w:ascii="TimesNewRomanPSMT" w:hAnsi="TimesNewRomanPSMT" w:cs="TimesNewRomanPSMT"/>
        </w:rPr>
      </w:pPr>
      <w:r w:rsidRPr="00D65869">
        <w:rPr>
          <w:rFonts w:ascii="TimesNewRomanPSMT" w:hAnsi="TimesNewRomanPSMT" w:cs="TimesNewRomanPSMT"/>
        </w:rPr>
        <w:t>La l</w:t>
      </w:r>
      <w:r w:rsidR="001127A1" w:rsidRPr="00D65869">
        <w:rPr>
          <w:rFonts w:ascii="TimesNewRomanPSMT" w:hAnsi="TimesNewRomanPSMT" w:cs="TimesNewRomanPSMT"/>
        </w:rPr>
        <w:t>icenza d’uso</w:t>
      </w:r>
      <w:r w:rsidRPr="00D65869">
        <w:rPr>
          <w:rFonts w:ascii="TimesNewRomanPSMT" w:hAnsi="TimesNewRomanPSMT" w:cs="TimesNewRomanPSMT"/>
        </w:rPr>
        <w:t>,</w:t>
      </w:r>
      <w:r w:rsidR="001127A1" w:rsidRPr="00D65869">
        <w:rPr>
          <w:rFonts w:ascii="TimesNewRomanPSMT" w:hAnsi="TimesNewRomanPSMT" w:cs="TimesNewRomanPSMT"/>
        </w:rPr>
        <w:t xml:space="preserve"> </w:t>
      </w:r>
      <w:r w:rsidR="001127A1" w:rsidRPr="00D65869">
        <w:rPr>
          <w:rFonts w:ascii="TimesNewRomanPSMT" w:hAnsi="TimesNewRomanPSMT" w:cs="TimesNewRomanPSMT"/>
          <w:u w:val="single"/>
        </w:rPr>
        <w:t>gratuita fino al 31/12/2023</w:t>
      </w:r>
      <w:r w:rsidRPr="00D65869">
        <w:rPr>
          <w:rFonts w:ascii="TimesNewRomanPSMT" w:hAnsi="TimesNewRomanPSMT" w:cs="TimesNewRomanPSMT"/>
          <w:u w:val="single"/>
        </w:rPr>
        <w:t>,</w:t>
      </w:r>
      <w:r w:rsidRPr="00D65869">
        <w:rPr>
          <w:rFonts w:ascii="TimesNewRomanPSMT" w:hAnsi="TimesNewRomanPSMT" w:cs="TimesNewRomanPSMT"/>
        </w:rPr>
        <w:t xml:space="preserve"> prevede, in questo specifico caso,</w:t>
      </w:r>
      <w:r w:rsidR="001127A1" w:rsidRPr="00D65869">
        <w:rPr>
          <w:rFonts w:ascii="TimesNewRomanPSMT" w:hAnsi="TimesNewRomanPSMT" w:cs="TimesNewRomanPSMT"/>
        </w:rPr>
        <w:t xml:space="preserve"> un canone annuo valido dal 1</w:t>
      </w:r>
      <w:r w:rsidRPr="00D65869">
        <w:rPr>
          <w:rFonts w:ascii="TimesNewRomanPSMT" w:hAnsi="TimesNewRomanPSMT" w:cs="TimesNewRomanPSMT"/>
        </w:rPr>
        <w:t xml:space="preserve"> gennaio</w:t>
      </w:r>
      <w:r w:rsidR="001127A1" w:rsidRPr="00D65869">
        <w:rPr>
          <w:rFonts w:ascii="TimesNewRomanPSMT" w:hAnsi="TimesNewRomanPSMT" w:cs="TimesNewRomanPSMT"/>
        </w:rPr>
        <w:t xml:space="preserve"> al 31</w:t>
      </w:r>
      <w:r w:rsidRPr="00D65869">
        <w:rPr>
          <w:rFonts w:ascii="TimesNewRomanPSMT" w:hAnsi="TimesNewRomanPSMT" w:cs="TimesNewRomanPSMT"/>
        </w:rPr>
        <w:t xml:space="preserve"> dicembre</w:t>
      </w:r>
      <w:r w:rsidR="001127A1" w:rsidRPr="00D65869">
        <w:rPr>
          <w:rFonts w:ascii="TimesNewRomanPSMT" w:hAnsi="TimesNewRomanPSMT" w:cs="TimesNewRomanPSMT"/>
        </w:rPr>
        <w:t xml:space="preserve"> di ciascun anno</w:t>
      </w:r>
      <w:r w:rsidRPr="00D65869">
        <w:rPr>
          <w:rFonts w:ascii="TimesNewRomanPSMT" w:hAnsi="TimesNewRomanPSMT" w:cs="TimesNewRomanPSMT"/>
        </w:rPr>
        <w:t>,</w:t>
      </w:r>
      <w:r w:rsidR="001127A1" w:rsidRPr="00D65869">
        <w:rPr>
          <w:rFonts w:ascii="TimesNewRomanPSMT" w:hAnsi="TimesNewRomanPSMT" w:cs="TimesNewRomanPSMT"/>
        </w:rPr>
        <w:t xml:space="preserve"> al costo di 180</w:t>
      </w:r>
      <w:r w:rsidRPr="00D65869">
        <w:rPr>
          <w:rFonts w:ascii="TimesNewRomanPSMT" w:hAnsi="TimesNewRomanPSMT" w:cs="TimesNewRomanPSMT"/>
        </w:rPr>
        <w:t>,00</w:t>
      </w:r>
      <w:r w:rsidR="001127A1" w:rsidRPr="00D65869">
        <w:rPr>
          <w:rFonts w:ascii="TimesNewRomanPSMT" w:hAnsi="TimesNewRomanPSMT" w:cs="TimesNewRomanPSMT"/>
        </w:rPr>
        <w:t xml:space="preserve"> € </w:t>
      </w:r>
      <w:r w:rsidRPr="00D65869">
        <w:rPr>
          <w:rFonts w:ascii="TimesNewRomanPSMT" w:hAnsi="TimesNewRomanPSMT" w:cs="TimesNewRomanPSMT"/>
        </w:rPr>
        <w:t xml:space="preserve">oltre </w:t>
      </w:r>
      <w:r w:rsidR="001127A1" w:rsidRPr="00D65869">
        <w:rPr>
          <w:rFonts w:ascii="TimesNewRomanPSMT" w:hAnsi="TimesNewRomanPSMT" w:cs="TimesNewRomanPSMT"/>
        </w:rPr>
        <w:t>IVA.</w:t>
      </w:r>
    </w:p>
    <w:p w14:paraId="721F57A6" w14:textId="77777777" w:rsidR="0012703F" w:rsidRDefault="0012703F" w:rsidP="001127A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</w:p>
    <w:p w14:paraId="55B1BC40" w14:textId="73DC1CF1" w:rsidR="001127A1" w:rsidRPr="001127A1" w:rsidRDefault="001127A1" w:rsidP="001127A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1127A1">
        <w:rPr>
          <w:rFonts w:ascii="TimesNewRomanPSMT" w:hAnsi="TimesNewRomanPSMT" w:cs="TimesNewRomanPSMT"/>
        </w:rPr>
        <w:t xml:space="preserve">Per aderire e selezionare la tipologia contrattuale di </w:t>
      </w:r>
      <w:r w:rsidR="00FF0B13">
        <w:rPr>
          <w:rFonts w:ascii="TimesNewRomanPSMT" w:hAnsi="TimesNewRomanPSMT" w:cs="TimesNewRomanPSMT"/>
        </w:rPr>
        <w:t>proprio</w:t>
      </w:r>
      <w:r w:rsidRPr="001127A1">
        <w:rPr>
          <w:rFonts w:ascii="TimesNewRomanPSMT" w:hAnsi="TimesNewRomanPSMT" w:cs="TimesNewRomanPSMT"/>
        </w:rPr>
        <w:t xml:space="preserve"> interesse, sarà necessario sottoscrivere un nuovo contratto</w:t>
      </w:r>
      <w:r w:rsidR="0012703F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</w:t>
      </w:r>
      <w:r w:rsidRPr="00923787">
        <w:rPr>
          <w:rFonts w:ascii="TimesNewRomanPSMT" w:hAnsi="TimesNewRomanPSMT" w:cs="TimesNewRomanPSMT"/>
        </w:rPr>
        <w:t>collegandosi</w:t>
      </w:r>
      <w:r w:rsidRPr="00923787">
        <w:rPr>
          <w:szCs w:val="27"/>
        </w:rPr>
        <w:t xml:space="preserve"> al sito www.federfarma.it con le proprie credenziali di accesso</w:t>
      </w:r>
      <w:r w:rsidR="0012703F">
        <w:rPr>
          <w:szCs w:val="27"/>
        </w:rPr>
        <w:t>,</w:t>
      </w:r>
      <w:r w:rsidRPr="00923787">
        <w:rPr>
          <w:szCs w:val="27"/>
        </w:rPr>
        <w:t xml:space="preserve"> e </w:t>
      </w:r>
      <w:r w:rsidR="0012703F">
        <w:rPr>
          <w:szCs w:val="27"/>
        </w:rPr>
        <w:t>indicare</w:t>
      </w:r>
      <w:r w:rsidRPr="00923787">
        <w:rPr>
          <w:szCs w:val="27"/>
        </w:rPr>
        <w:t xml:space="preserve"> </w:t>
      </w:r>
      <w:r w:rsidR="0012703F">
        <w:rPr>
          <w:szCs w:val="27"/>
        </w:rPr>
        <w:t>la tipologia contrattuale di interesse</w:t>
      </w:r>
      <w:r>
        <w:rPr>
          <w:szCs w:val="27"/>
        </w:rPr>
        <w:t>.</w:t>
      </w:r>
    </w:p>
    <w:p w14:paraId="61F136DF" w14:textId="6F3402DE" w:rsidR="00E52E81" w:rsidRPr="00E52E81" w:rsidRDefault="001127A1" w:rsidP="00FF0B1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0"/>
        </w:rPr>
      </w:pPr>
      <w:r w:rsidRPr="001127A1">
        <w:rPr>
          <w:rFonts w:ascii="TimesNewRomanPSMT" w:hAnsi="TimesNewRomanPSMT" w:cs="TimesNewRomanPSMT"/>
        </w:rPr>
        <w:t>Si precisa che</w:t>
      </w:r>
      <w:r w:rsidR="0012703F">
        <w:rPr>
          <w:rFonts w:ascii="TimesNewRomanPSMT" w:hAnsi="TimesNewRomanPSMT" w:cs="TimesNewRomanPSMT"/>
        </w:rPr>
        <w:t xml:space="preserve"> la sottoscrizione de</w:t>
      </w:r>
      <w:r w:rsidRPr="001127A1">
        <w:rPr>
          <w:rFonts w:ascii="TimesNewRomanPSMT" w:hAnsi="TimesNewRomanPSMT" w:cs="TimesNewRomanPSMT"/>
        </w:rPr>
        <w:t xml:space="preserve">l nuovo contratto non </w:t>
      </w:r>
      <w:r w:rsidR="0012703F">
        <w:rPr>
          <w:rFonts w:ascii="TimesNewRomanPSMT" w:hAnsi="TimesNewRomanPSMT" w:cs="TimesNewRomanPSMT"/>
        </w:rPr>
        <w:t>avrà alcun impatto su</w:t>
      </w:r>
      <w:r w:rsidRPr="001127A1">
        <w:rPr>
          <w:rFonts w:ascii="TimesNewRomanPSMT" w:hAnsi="TimesNewRomanPSMT" w:cs="TimesNewRomanPSMT"/>
        </w:rPr>
        <w:t xml:space="preserve">i dati </w:t>
      </w:r>
      <w:r w:rsidR="0012703F">
        <w:rPr>
          <w:rFonts w:ascii="TimesNewRomanPSMT" w:hAnsi="TimesNewRomanPSMT" w:cs="TimesNewRomanPSMT"/>
        </w:rPr>
        <w:t xml:space="preserve">eventualmente </w:t>
      </w:r>
      <w:r w:rsidRPr="001127A1">
        <w:rPr>
          <w:rFonts w:ascii="TimesNewRomanPSMT" w:hAnsi="TimesNewRomanPSMT" w:cs="TimesNewRomanPSMT"/>
        </w:rPr>
        <w:t>già presenti in piattaforma.</w:t>
      </w:r>
    </w:p>
    <w:p w14:paraId="4F15D19E" w14:textId="03E00CFE" w:rsidR="00F10FF6" w:rsidRPr="008D6B91" w:rsidRDefault="00F10FF6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  <w:color w:val="FF0000"/>
        </w:rPr>
      </w:pPr>
      <w:r w:rsidRPr="00897BAB">
        <w:rPr>
          <w:rFonts w:ascii="TimesNewRomanPSMT" w:hAnsi="TimesNewRomanPSMT" w:cs="TimesNewRomanPSMT"/>
        </w:rPr>
        <w:lastRenderedPageBreak/>
        <w:t xml:space="preserve">Il </w:t>
      </w:r>
      <w:r w:rsidR="006D15E5" w:rsidRPr="00897BAB">
        <w:rPr>
          <w:rFonts w:ascii="TimesNewRomanPSMT" w:hAnsi="TimesNewRomanPSMT" w:cs="TimesNewRomanPSMT"/>
        </w:rPr>
        <w:t>Cittadino/Paziente</w:t>
      </w:r>
      <w:r w:rsidRPr="00897BAB">
        <w:rPr>
          <w:rFonts w:ascii="TimesNewRomanPSMT" w:hAnsi="TimesNewRomanPSMT" w:cs="TimesNewRomanPSMT"/>
        </w:rPr>
        <w:t xml:space="preserve"> potrà iscriversi gratuitamente al servizio sul sito www.dottorfarma.it o scaricando l’APP</w:t>
      </w:r>
      <w:r w:rsidR="001B5893">
        <w:rPr>
          <w:rFonts w:ascii="TimesNewRomanPSMT" w:hAnsi="TimesNewRomanPSMT" w:cs="TimesNewRomanPSMT"/>
        </w:rPr>
        <w:t xml:space="preserve"> DottorFARMA</w:t>
      </w:r>
      <w:r w:rsidRPr="00897BAB">
        <w:rPr>
          <w:rFonts w:ascii="TimesNewRomanPSMT" w:hAnsi="TimesNewRomanPSMT" w:cs="TimesNewRomanPSMT"/>
        </w:rPr>
        <w:t>, disponibile sia per IOS che per Android, dai relativi store</w:t>
      </w:r>
      <w:r w:rsidR="00633443" w:rsidRPr="00897BAB">
        <w:rPr>
          <w:rFonts w:ascii="TimesNewRomanPSMT" w:hAnsi="TimesNewRomanPSMT" w:cs="TimesNewRomanPSMT"/>
        </w:rPr>
        <w:t xml:space="preserve">. </w:t>
      </w:r>
      <w:r w:rsidR="00805EF4">
        <w:rPr>
          <w:rFonts w:ascii="TimesNewRomanPSMT" w:hAnsi="TimesNewRomanPSMT" w:cs="TimesNewRomanPSMT"/>
        </w:rPr>
        <w:t>I</w:t>
      </w:r>
      <w:r w:rsidR="00633443" w:rsidRPr="00897BAB">
        <w:rPr>
          <w:rFonts w:ascii="TimesNewRomanPSMT" w:hAnsi="TimesNewRomanPSMT" w:cs="TimesNewRomanPSMT"/>
        </w:rPr>
        <w:t>n fase di registrazione</w:t>
      </w:r>
      <w:r w:rsidR="00805EF4">
        <w:rPr>
          <w:rFonts w:ascii="TimesNewRomanPSMT" w:hAnsi="TimesNewRomanPSMT" w:cs="TimesNewRomanPSMT"/>
        </w:rPr>
        <w:t>,</w:t>
      </w:r>
      <w:r w:rsidR="00633443" w:rsidRPr="00897BAB">
        <w:rPr>
          <w:rFonts w:ascii="TimesNewRomanPSMT" w:hAnsi="TimesNewRomanPSMT" w:cs="TimesNewRomanPSMT"/>
        </w:rPr>
        <w:t xml:space="preserve"> </w:t>
      </w:r>
      <w:r w:rsidR="00805EF4">
        <w:rPr>
          <w:rFonts w:ascii="TimesNewRomanPSMT" w:hAnsi="TimesNewRomanPSMT" w:cs="TimesNewRomanPSMT"/>
        </w:rPr>
        <w:t>o</w:t>
      </w:r>
      <w:r w:rsidR="00633443" w:rsidRPr="00897BAB">
        <w:rPr>
          <w:rFonts w:ascii="TimesNewRomanPSMT" w:hAnsi="TimesNewRomanPSMT" w:cs="TimesNewRomanPSMT"/>
        </w:rPr>
        <w:t xml:space="preserve"> successivamente, il </w:t>
      </w:r>
      <w:r w:rsidR="00897BAB" w:rsidRPr="00897BAB">
        <w:rPr>
          <w:rFonts w:ascii="TimesNewRomanPSMT" w:hAnsi="TimesNewRomanPSMT" w:cs="TimesNewRomanPSMT"/>
        </w:rPr>
        <w:t>c</w:t>
      </w:r>
      <w:r w:rsidR="00633443" w:rsidRPr="00897BAB">
        <w:rPr>
          <w:rFonts w:ascii="TimesNewRomanPSMT" w:hAnsi="TimesNewRomanPSMT" w:cs="TimesNewRomanPSMT"/>
        </w:rPr>
        <w:t>ittadino/</w:t>
      </w:r>
      <w:r w:rsidR="00897BAB" w:rsidRPr="00897BAB">
        <w:rPr>
          <w:rFonts w:ascii="TimesNewRomanPSMT" w:hAnsi="TimesNewRomanPSMT" w:cs="TimesNewRomanPSMT"/>
        </w:rPr>
        <w:t>p</w:t>
      </w:r>
      <w:r w:rsidR="00633443" w:rsidRPr="00897BAB">
        <w:rPr>
          <w:rFonts w:ascii="TimesNewRomanPSMT" w:hAnsi="TimesNewRomanPSMT" w:cs="TimesNewRomanPSMT"/>
        </w:rPr>
        <w:t>aziente</w:t>
      </w:r>
      <w:r w:rsidRPr="00897BAB">
        <w:rPr>
          <w:rFonts w:ascii="TimesNewRomanPSMT" w:hAnsi="TimesNewRomanPSMT" w:cs="TimesNewRomanPSMT"/>
        </w:rPr>
        <w:t xml:space="preserve"> </w:t>
      </w:r>
      <w:r w:rsidR="00633443" w:rsidRPr="00897BAB">
        <w:rPr>
          <w:rFonts w:ascii="TimesNewRomanPSMT" w:hAnsi="TimesNewRomanPSMT" w:cs="TimesNewRomanPSMT"/>
        </w:rPr>
        <w:t>potrà</w:t>
      </w:r>
      <w:r w:rsidRPr="00897BAB">
        <w:rPr>
          <w:rFonts w:ascii="TimesNewRomanPSMT" w:hAnsi="TimesNewRomanPSMT" w:cs="TimesNewRomanPSMT"/>
        </w:rPr>
        <w:t xml:space="preserve"> selezionare la propria farmacia di fiducia, presso la quale effettuare la prenotazione</w:t>
      </w:r>
      <w:r w:rsidR="006D15E5" w:rsidRPr="00897BAB">
        <w:rPr>
          <w:rFonts w:ascii="TimesNewRomanPSMT" w:hAnsi="TimesNewRomanPSMT" w:cs="TimesNewRomanPSMT"/>
        </w:rPr>
        <w:t xml:space="preserve"> dei servizi e dei </w:t>
      </w:r>
      <w:r w:rsidRPr="00897BAB">
        <w:rPr>
          <w:rFonts w:ascii="TimesNewRomanPSMT" w:hAnsi="TimesNewRomanPSMT" w:cs="TimesNewRomanPSMT"/>
        </w:rPr>
        <w:t>farmaci</w:t>
      </w:r>
      <w:r w:rsidR="00633443" w:rsidRPr="00897BAB">
        <w:rPr>
          <w:rFonts w:ascii="TimesNewRomanPSMT" w:hAnsi="TimesNewRomanPSMT" w:cs="TimesNewRomanPSMT"/>
        </w:rPr>
        <w:t>, e definire il proprio circolo di cura (caregiver, familiari…)</w:t>
      </w:r>
      <w:r w:rsidR="00805EF4">
        <w:rPr>
          <w:rFonts w:ascii="TimesNewRomanPSMT" w:hAnsi="TimesNewRomanPSMT" w:cs="TimesNewRomanPSMT"/>
        </w:rPr>
        <w:t>.</w:t>
      </w:r>
      <w:r w:rsidR="008D6B91">
        <w:rPr>
          <w:rFonts w:ascii="TimesNewRomanPSMT" w:hAnsi="TimesNewRomanPSMT" w:cs="TimesNewRomanPSMT"/>
        </w:rPr>
        <w:t xml:space="preserve"> </w:t>
      </w:r>
    </w:p>
    <w:p w14:paraId="131780AE" w14:textId="07D807E8" w:rsidR="00F10FF6" w:rsidRDefault="00F10FF6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 w:rsidRPr="00897BAB">
        <w:rPr>
          <w:rFonts w:ascii="TimesNewRomanPSMT" w:hAnsi="TimesNewRomanPSMT" w:cs="TimesNewRomanPSMT"/>
        </w:rPr>
        <w:t>I</w:t>
      </w:r>
      <w:r w:rsidR="00043971" w:rsidRPr="00897BAB">
        <w:rPr>
          <w:rFonts w:ascii="TimesNewRomanPSMT" w:hAnsi="TimesNewRomanPSMT" w:cs="TimesNewRomanPSMT"/>
        </w:rPr>
        <w:t xml:space="preserve"> servizi</w:t>
      </w:r>
      <w:r w:rsidRPr="00897BAB">
        <w:rPr>
          <w:rFonts w:ascii="TimesNewRomanPSMT" w:hAnsi="TimesNewRomanPSMT" w:cs="TimesNewRomanPSMT"/>
        </w:rPr>
        <w:t xml:space="preserve"> sar</w:t>
      </w:r>
      <w:r w:rsidR="00043971" w:rsidRPr="00897BAB">
        <w:rPr>
          <w:rFonts w:ascii="TimesNewRomanPSMT" w:hAnsi="TimesNewRomanPSMT" w:cs="TimesNewRomanPSMT"/>
        </w:rPr>
        <w:t>anno</w:t>
      </w:r>
      <w:r w:rsidRPr="00897BAB">
        <w:rPr>
          <w:rFonts w:ascii="TimesNewRomanPSMT" w:hAnsi="TimesNewRomanPSMT" w:cs="TimesNewRomanPSMT"/>
        </w:rPr>
        <w:t xml:space="preserve"> inoltre fruibil</w:t>
      </w:r>
      <w:r w:rsidR="00043971" w:rsidRPr="00897BAB">
        <w:rPr>
          <w:rFonts w:ascii="TimesNewRomanPSMT" w:hAnsi="TimesNewRomanPSMT" w:cs="TimesNewRomanPSMT"/>
        </w:rPr>
        <w:t>i</w:t>
      </w:r>
      <w:r w:rsidRPr="00897BAB">
        <w:rPr>
          <w:rFonts w:ascii="TimesNewRomanPSMT" w:hAnsi="TimesNewRomanPSMT" w:cs="TimesNewRomanPSMT"/>
        </w:rPr>
        <w:t>, dal cittadino stesso, anche connettendosi al canale Telegram “DottorFARMA Bot” o tramite WhatsApp</w:t>
      </w:r>
      <w:r w:rsidR="00043971" w:rsidRPr="00897BAB">
        <w:rPr>
          <w:rFonts w:ascii="TimesNewRomanPSMT" w:hAnsi="TimesNewRomanPSMT" w:cs="TimesNewRomanPSMT"/>
        </w:rPr>
        <w:t xml:space="preserve"> al numero </w:t>
      </w:r>
      <w:r w:rsidR="00043971" w:rsidRPr="00897BAB">
        <w:rPr>
          <w:rFonts w:ascii="TimesNewRomanPSMT" w:hAnsi="TimesNewRomanPSMT" w:cs="TimesNewRomanPSMT"/>
          <w:color w:val="000000"/>
        </w:rPr>
        <w:t>329 135 0311</w:t>
      </w:r>
      <w:r w:rsidRPr="00897BAB">
        <w:rPr>
          <w:rFonts w:ascii="TimesNewRomanPSMT" w:hAnsi="TimesNewRomanPSMT" w:cs="TimesNewRomanPSMT"/>
        </w:rPr>
        <w:t>; attraverso</w:t>
      </w:r>
      <w:r w:rsidRPr="00897BAB">
        <w:rPr>
          <w:szCs w:val="27"/>
        </w:rPr>
        <w:t xml:space="preserve"> tali canali il cittadino potrà interagire con il sistema di prenotazione</w:t>
      </w:r>
      <w:r w:rsidR="00633443" w:rsidRPr="00897BAB">
        <w:rPr>
          <w:szCs w:val="27"/>
        </w:rPr>
        <w:t xml:space="preserve"> dei prodotti e dei servizi</w:t>
      </w:r>
      <w:r w:rsidRPr="00897BAB">
        <w:rPr>
          <w:szCs w:val="27"/>
        </w:rPr>
        <w:t xml:space="preserve">, selezionando </w:t>
      </w:r>
      <w:r w:rsidR="00633443" w:rsidRPr="00897BAB">
        <w:rPr>
          <w:szCs w:val="27"/>
        </w:rPr>
        <w:t xml:space="preserve">il giorno e </w:t>
      </w:r>
      <w:r w:rsidRPr="00897BAB">
        <w:rPr>
          <w:szCs w:val="27"/>
        </w:rPr>
        <w:t xml:space="preserve">l’orario </w:t>
      </w:r>
      <w:r w:rsidR="006304A1" w:rsidRPr="00897BAB">
        <w:rPr>
          <w:szCs w:val="27"/>
        </w:rPr>
        <w:t xml:space="preserve">configurati dalla </w:t>
      </w:r>
      <w:r w:rsidR="001B5893">
        <w:rPr>
          <w:szCs w:val="27"/>
        </w:rPr>
        <w:t xml:space="preserve">singola </w:t>
      </w:r>
      <w:r w:rsidR="006304A1" w:rsidRPr="00897BAB">
        <w:rPr>
          <w:szCs w:val="27"/>
        </w:rPr>
        <w:t>farmaci</w:t>
      </w:r>
      <w:r w:rsidR="001B5893">
        <w:rPr>
          <w:szCs w:val="27"/>
        </w:rPr>
        <w:t>a</w:t>
      </w:r>
      <w:r w:rsidR="00805EF4">
        <w:rPr>
          <w:szCs w:val="27"/>
        </w:rPr>
        <w:t xml:space="preserve"> nell’apposita area</w:t>
      </w:r>
      <w:r w:rsidRPr="00897BAB">
        <w:rPr>
          <w:szCs w:val="27"/>
        </w:rPr>
        <w:t>.</w:t>
      </w:r>
    </w:p>
    <w:p w14:paraId="6C7F12F0" w14:textId="21435AE3" w:rsidR="00923787" w:rsidRPr="000E5EA0" w:rsidRDefault="00923787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>All’interno della piattaforma saranno disponibili video illustrativi di orientamento, manuali per il corretto utilizzo e risposte alle domande frequenti (FAQ).</w:t>
      </w:r>
    </w:p>
    <w:p w14:paraId="02E21C29" w14:textId="3D9CE582" w:rsidR="008233B1" w:rsidRPr="000E5EA0" w:rsidRDefault="008233B1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2976F1">
        <w:rPr>
          <w:szCs w:val="27"/>
        </w:rPr>
        <w:t xml:space="preserve">Per eventuali ulteriori </w:t>
      </w:r>
      <w:r>
        <w:rPr>
          <w:szCs w:val="27"/>
        </w:rPr>
        <w:t>chiarimenti è possibile</w:t>
      </w:r>
      <w:r w:rsidRPr="002976F1">
        <w:rPr>
          <w:szCs w:val="27"/>
        </w:rPr>
        <w:t xml:space="preserve"> chiamare il numero 06 7726841</w:t>
      </w:r>
      <w:r w:rsidR="00897BAB">
        <w:rPr>
          <w:szCs w:val="27"/>
        </w:rPr>
        <w:t>,</w:t>
      </w:r>
      <w:r w:rsidRPr="002976F1">
        <w:rPr>
          <w:szCs w:val="27"/>
        </w:rPr>
        <w:t xml:space="preserve"> scrivere a </w:t>
      </w:r>
      <w:hyperlink r:id="rId8" w:history="1">
        <w:r w:rsidR="00414FBA" w:rsidRPr="00460B15">
          <w:rPr>
            <w:rStyle w:val="Collegamentoipertestuale"/>
            <w:szCs w:val="27"/>
          </w:rPr>
          <w:t>assistenza@dottorfarma.it</w:t>
        </w:r>
      </w:hyperlink>
      <w:r w:rsidR="00414FBA">
        <w:rPr>
          <w:szCs w:val="27"/>
        </w:rPr>
        <w:t xml:space="preserve">, </w:t>
      </w:r>
      <w:r w:rsidR="00414FBA" w:rsidRPr="00897BAB">
        <w:rPr>
          <w:szCs w:val="27"/>
        </w:rPr>
        <w:t>o utilizzare la chat accessibile dalla piattaforma.</w:t>
      </w:r>
    </w:p>
    <w:p w14:paraId="04C7BA82" w14:textId="0B642990" w:rsidR="00FA38EA" w:rsidRPr="00FA38EA" w:rsidRDefault="00FA38EA" w:rsidP="00FA38EA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FA38EA">
        <w:rPr>
          <w:szCs w:val="20"/>
        </w:rPr>
        <w:t>Cordiali saluti.</w:t>
      </w:r>
    </w:p>
    <w:p w14:paraId="39DAB387" w14:textId="4A5BF199" w:rsidR="00FA38EA" w:rsidRPr="00FA38EA" w:rsidRDefault="00FA38EA" w:rsidP="003D15C2">
      <w:pPr>
        <w:tabs>
          <w:tab w:val="center" w:pos="2410"/>
          <w:tab w:val="center" w:pos="6946"/>
        </w:tabs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FA38EA">
        <w:rPr>
          <w:szCs w:val="20"/>
        </w:rPr>
        <w:tab/>
        <w:t>IL PRESIDENTE</w:t>
      </w:r>
      <w:r w:rsidR="008C1057">
        <w:rPr>
          <w:szCs w:val="20"/>
        </w:rPr>
        <w:t xml:space="preserve"> FEDERFARMA</w:t>
      </w:r>
      <w:r w:rsidR="009636A7">
        <w:rPr>
          <w:szCs w:val="20"/>
        </w:rPr>
        <w:tab/>
      </w:r>
      <w:r w:rsidR="009636A7" w:rsidRPr="003423F4">
        <w:t>IL PRESIDENTE FEDERFARMA-SUNIFAR</w:t>
      </w:r>
    </w:p>
    <w:p w14:paraId="1626064E" w14:textId="053829AB" w:rsidR="00FA38EA" w:rsidRPr="00FA38EA" w:rsidRDefault="00FA38EA" w:rsidP="003D15C2">
      <w:pPr>
        <w:tabs>
          <w:tab w:val="center" w:pos="2410"/>
          <w:tab w:val="center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A38EA">
        <w:rPr>
          <w:szCs w:val="20"/>
        </w:rPr>
        <w:tab/>
        <w:t>Dott. Marco COSSOLO</w:t>
      </w:r>
      <w:r w:rsidR="009636A7">
        <w:rPr>
          <w:szCs w:val="20"/>
        </w:rPr>
        <w:tab/>
      </w:r>
      <w:r w:rsidR="009636A7" w:rsidRPr="003423F4">
        <w:t xml:space="preserve">Dott. Giovanni </w:t>
      </w:r>
      <w:r w:rsidR="009636A7">
        <w:t>PETROSILLO</w:t>
      </w:r>
    </w:p>
    <w:p w14:paraId="04BD2AD0" w14:textId="1C3264CD" w:rsidR="00FA38EA" w:rsidRDefault="00FA38EA" w:rsidP="009636A7">
      <w:pPr>
        <w:tabs>
          <w:tab w:val="center" w:pos="6521"/>
        </w:tabs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5451C4BE" w14:textId="5FF596AC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057CEEE7" w14:textId="77777777" w:rsidR="0086636B" w:rsidRPr="00FA38EA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8201C9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32F6B5F0" w14:textId="77777777" w:rsidR="00FA38EA" w:rsidRPr="00FA38EA" w:rsidRDefault="00FA38EA" w:rsidP="00FA3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FA38EA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sectPr w:rsidR="00FA38EA" w:rsidRPr="00FA38EA" w:rsidSect="00115A85">
      <w:headerReference w:type="default" r:id="rId9"/>
      <w:footerReference w:type="default" r:id="rId10"/>
      <w:headerReference w:type="firs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2D17" w14:textId="77777777" w:rsidR="007E562F" w:rsidRDefault="007E562F">
      <w:r>
        <w:separator/>
      </w:r>
    </w:p>
  </w:endnote>
  <w:endnote w:type="continuationSeparator" w:id="0">
    <w:p w14:paraId="59EF91B4" w14:textId="77777777" w:rsidR="007E562F" w:rsidRDefault="007E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224415" w:rsidRPr="00FE5C1C" w14:paraId="28E8FC1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26D1C70" w14:textId="77777777" w:rsidR="00224415" w:rsidRPr="00F149EB" w:rsidRDefault="00224415" w:rsidP="00AC6500">
          <w:pPr>
            <w:widowControl w:val="0"/>
            <w:jc w:val="right"/>
            <w:rPr>
              <w:b/>
            </w:rPr>
          </w:pPr>
        </w:p>
        <w:p w14:paraId="5EE8FA22" w14:textId="3F7D4358" w:rsidR="00224415" w:rsidRPr="00F149EB" w:rsidRDefault="00224415" w:rsidP="006A3B93">
          <w:pPr>
            <w:widowControl w:val="0"/>
            <w:jc w:val="center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</w:t>
          </w:r>
          <w:r w:rsidR="006A3B93">
            <w:rPr>
              <w:b/>
            </w:rPr>
            <w:t>ul</w:t>
          </w:r>
          <w:r w:rsidRPr="00F149EB">
            <w:rPr>
              <w:b/>
              <w:noProof/>
            </w:rPr>
            <w:t xml:space="preserve">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AD0D786" w14:textId="77777777" w:rsidR="00224415" w:rsidRPr="00FE5C1C" w:rsidRDefault="00224415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E7AA96" wp14:editId="3288173B">
                <wp:extent cx="825500" cy="661670"/>
                <wp:effectExtent l="0" t="0" r="0" b="5080"/>
                <wp:docPr id="1076517530" name="Immagine 107651753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C7C24" w14:textId="77777777" w:rsidR="00224415" w:rsidRDefault="00224415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FCA8E1" w14:textId="77777777" w:rsidR="00224415" w:rsidRDefault="0022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C80" w14:textId="77777777" w:rsidR="007E562F" w:rsidRDefault="007E562F">
      <w:r>
        <w:separator/>
      </w:r>
    </w:p>
  </w:footnote>
  <w:footnote w:type="continuationSeparator" w:id="0">
    <w:p w14:paraId="30EE3F64" w14:textId="77777777" w:rsidR="007E562F" w:rsidRDefault="007E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733C" w14:textId="5A1476EF" w:rsidR="00115A85" w:rsidRPr="00115A85" w:rsidRDefault="00115A85" w:rsidP="00115A85">
    <w:pPr>
      <w:tabs>
        <w:tab w:val="center" w:pos="1985"/>
        <w:tab w:val="center" w:pos="6663"/>
      </w:tabs>
      <w:spacing w:line="276" w:lineRule="auto"/>
      <w:jc w:val="both"/>
      <w:rPr>
        <w:sz w:val="20"/>
        <w:szCs w:val="20"/>
      </w:rPr>
    </w:pPr>
    <w:r>
      <w:rPr>
        <w:rFonts w:ascii="Courier New" w:hAnsi="Courier New" w:cs="Courier New"/>
        <w:b/>
        <w:bCs/>
      </w:rPr>
      <w:tab/>
    </w:r>
    <w:r w:rsidRPr="00115A85">
      <w:rPr>
        <w:rFonts w:ascii="Courier New" w:hAnsi="Courier New" w:cs="Courier New"/>
        <w:b/>
        <w:bCs/>
        <w:noProof/>
      </w:rPr>
      <w:drawing>
        <wp:inline distT="0" distB="0" distL="0" distR="0" wp14:anchorId="7521F4EE" wp14:editId="32BE400E">
          <wp:extent cx="449580" cy="449580"/>
          <wp:effectExtent l="0" t="0" r="0" b="0"/>
          <wp:docPr id="253345569" name="Immagine 253345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A85">
      <w:rPr>
        <w:rFonts w:ascii="Courier New" w:hAnsi="Courier New" w:cs="Courier New"/>
        <w:b/>
        <w:bCs/>
      </w:rPr>
      <w:tab/>
    </w:r>
    <w:r w:rsidRPr="00115A85">
      <w:rPr>
        <w:rFonts w:ascii="Courier New" w:hAnsi="Courier New" w:cs="Courier New"/>
        <w:b/>
        <w:bCs/>
        <w:noProof/>
        <w:sz w:val="20"/>
        <w:szCs w:val="20"/>
      </w:rPr>
      <w:drawing>
        <wp:inline distT="0" distB="0" distL="0" distR="0" wp14:anchorId="47AC1AA6" wp14:editId="308729AC">
          <wp:extent cx="449580" cy="449580"/>
          <wp:effectExtent l="0" t="0" r="0" b="0"/>
          <wp:docPr id="1745496561" name="Immagine 1745496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69C04" w14:textId="77777777" w:rsidR="00115A85" w:rsidRPr="00115A85" w:rsidRDefault="00115A85" w:rsidP="00115A85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b/>
        <w:bCs/>
        <w:sz w:val="32"/>
        <w:szCs w:val="32"/>
      </w:rPr>
    </w:pPr>
    <w:r w:rsidRPr="00115A85">
      <w:rPr>
        <w:rFonts w:ascii="Arial Rounded MT Bold" w:hAnsi="Arial Rounded MT Bold"/>
        <w:sz w:val="32"/>
        <w:szCs w:val="32"/>
      </w:rPr>
      <w:tab/>
    </w:r>
    <w:proofErr w:type="spellStart"/>
    <w:r w:rsidRPr="00115A85">
      <w:rPr>
        <w:rFonts w:ascii="Arial Rounded MT Bold" w:hAnsi="Arial Rounded MT Bold"/>
        <w:sz w:val="32"/>
        <w:szCs w:val="32"/>
      </w:rPr>
      <w:t>federfarma</w:t>
    </w:r>
    <w:proofErr w:type="spellEnd"/>
    <w:r w:rsidRPr="00115A85">
      <w:rPr>
        <w:rFonts w:ascii="Arial" w:hAnsi="Arial" w:cs="Arial"/>
        <w:b/>
        <w:bCs/>
        <w:sz w:val="32"/>
        <w:szCs w:val="32"/>
      </w:rPr>
      <w:tab/>
    </w:r>
    <w:proofErr w:type="spellStart"/>
    <w:r w:rsidRPr="00115A85">
      <w:rPr>
        <w:rFonts w:ascii="Arial" w:hAnsi="Arial" w:cs="Arial"/>
        <w:b/>
        <w:bCs/>
        <w:sz w:val="32"/>
        <w:szCs w:val="32"/>
      </w:rPr>
      <w:t>federfarma</w:t>
    </w:r>
    <w:proofErr w:type="spellEnd"/>
    <w:r w:rsidRPr="00115A85">
      <w:rPr>
        <w:rFonts w:ascii="Arial" w:hAnsi="Arial" w:cs="Arial"/>
        <w:b/>
        <w:bCs/>
        <w:sz w:val="32"/>
        <w:szCs w:val="32"/>
      </w:rPr>
      <w:t xml:space="preserve"> - </w:t>
    </w:r>
    <w:proofErr w:type="spellStart"/>
    <w:r w:rsidRPr="00115A85">
      <w:rPr>
        <w:rFonts w:ascii="Arial" w:hAnsi="Arial" w:cs="Arial"/>
        <w:b/>
        <w:bCs/>
        <w:sz w:val="32"/>
        <w:szCs w:val="32"/>
      </w:rPr>
      <w:t>sunifar</w:t>
    </w:r>
    <w:proofErr w:type="spellEnd"/>
  </w:p>
  <w:p w14:paraId="388C096A" w14:textId="77777777" w:rsidR="00115A85" w:rsidRPr="00115A85" w:rsidRDefault="00115A85" w:rsidP="00115A85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sz w:val="22"/>
        <w:szCs w:val="22"/>
        <w:u w:color="008000"/>
      </w:rPr>
    </w:pPr>
    <w:r w:rsidRPr="00115A85">
      <w:rPr>
        <w:rFonts w:ascii="Arial Rounded MT Bold" w:hAnsi="Arial Rounded MT Bold"/>
        <w:sz w:val="22"/>
        <w:szCs w:val="22"/>
        <w:u w:color="339966"/>
      </w:rPr>
      <w:tab/>
    </w:r>
    <w:r w:rsidRPr="00115A85"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 w:rsidRPr="00115A85">
      <w:rPr>
        <w:rFonts w:ascii="Arial" w:hAnsi="Arial" w:cs="Arial"/>
      </w:rPr>
      <w:tab/>
    </w:r>
    <w:r w:rsidRPr="00115A85">
      <w:rPr>
        <w:rFonts w:ascii="Arial" w:hAnsi="Arial" w:cs="Arial"/>
        <w:sz w:val="22"/>
        <w:szCs w:val="22"/>
        <w:u w:val="single" w:color="008000"/>
      </w:rPr>
      <w:t>sindacato unitario</w:t>
    </w:r>
  </w:p>
  <w:p w14:paraId="6F51F7AE" w14:textId="77777777" w:rsidR="00115A85" w:rsidRPr="00115A85" w:rsidRDefault="00115A85" w:rsidP="00115A85">
    <w:pPr>
      <w:tabs>
        <w:tab w:val="center" w:pos="1985"/>
        <w:tab w:val="center" w:pos="6663"/>
      </w:tabs>
      <w:jc w:val="both"/>
      <w:rPr>
        <w:rFonts w:ascii="Arial Rounded MT Bold" w:hAnsi="Arial Rounded MT Bold"/>
        <w:sz w:val="22"/>
        <w:szCs w:val="22"/>
      </w:rPr>
    </w:pPr>
    <w:r w:rsidRPr="00115A85">
      <w:rPr>
        <w:rFonts w:ascii="Arial Rounded MT Bold" w:hAnsi="Arial Rounded MT Bold"/>
        <w:sz w:val="22"/>
        <w:szCs w:val="22"/>
      </w:rPr>
      <w:tab/>
      <w:t>dei titolari di farmacia italiani</w:t>
    </w:r>
    <w:r w:rsidRPr="00115A85">
      <w:rPr>
        <w:rFonts w:ascii="Arial" w:hAnsi="Arial" w:cs="Arial"/>
        <w:sz w:val="22"/>
        <w:szCs w:val="22"/>
      </w:rPr>
      <w:tab/>
      <w:t>farmacisti rurali</w:t>
    </w:r>
  </w:p>
  <w:p w14:paraId="3697B5B0" w14:textId="77777777" w:rsidR="00115A85" w:rsidRPr="00115A85" w:rsidRDefault="00115A85" w:rsidP="00115A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CE58" w14:textId="7BD2B977" w:rsidR="00115A85" w:rsidRPr="00115A85" w:rsidRDefault="00115A85" w:rsidP="00115A85">
    <w:pPr>
      <w:tabs>
        <w:tab w:val="center" w:pos="1985"/>
        <w:tab w:val="center" w:pos="6663"/>
      </w:tabs>
      <w:spacing w:line="276" w:lineRule="auto"/>
      <w:jc w:val="both"/>
      <w:rPr>
        <w:sz w:val="20"/>
        <w:szCs w:val="20"/>
      </w:rPr>
    </w:pPr>
    <w:r>
      <w:rPr>
        <w:rFonts w:ascii="Courier New" w:hAnsi="Courier New" w:cs="Courier New"/>
        <w:b/>
        <w:bCs/>
      </w:rPr>
      <w:tab/>
    </w:r>
    <w:bookmarkStart w:id="1" w:name="_Hlk147852390"/>
    <w:bookmarkStart w:id="2" w:name="_Hlk147852391"/>
    <w:bookmarkStart w:id="3" w:name="_Hlk147852392"/>
    <w:bookmarkStart w:id="4" w:name="_Hlk147852393"/>
    <w:bookmarkStart w:id="5" w:name="_Hlk147852394"/>
    <w:bookmarkStart w:id="6" w:name="_Hlk147852395"/>
    <w:bookmarkStart w:id="7" w:name="_Hlk147852396"/>
    <w:bookmarkStart w:id="8" w:name="_Hlk147852397"/>
    <w:r w:rsidRPr="00115A85">
      <w:rPr>
        <w:rFonts w:ascii="Courier New" w:hAnsi="Courier New" w:cs="Courier New"/>
        <w:b/>
        <w:bCs/>
        <w:noProof/>
      </w:rPr>
      <w:drawing>
        <wp:inline distT="0" distB="0" distL="0" distR="0" wp14:anchorId="7E8FE7BA" wp14:editId="71B9CE11">
          <wp:extent cx="449580" cy="449580"/>
          <wp:effectExtent l="0" t="0" r="0" b="0"/>
          <wp:docPr id="325847081" name="Immagine 325847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A85">
      <w:rPr>
        <w:rFonts w:ascii="Courier New" w:hAnsi="Courier New" w:cs="Courier New"/>
        <w:b/>
        <w:bCs/>
      </w:rPr>
      <w:tab/>
    </w:r>
    <w:r w:rsidRPr="00115A85">
      <w:rPr>
        <w:rFonts w:ascii="Courier New" w:hAnsi="Courier New" w:cs="Courier New"/>
        <w:b/>
        <w:bCs/>
        <w:noProof/>
        <w:sz w:val="20"/>
        <w:szCs w:val="20"/>
      </w:rPr>
      <w:drawing>
        <wp:inline distT="0" distB="0" distL="0" distR="0" wp14:anchorId="002359FE" wp14:editId="67400378">
          <wp:extent cx="449580" cy="449580"/>
          <wp:effectExtent l="0" t="0" r="0" b="0"/>
          <wp:docPr id="75713683" name="Immagine 75713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BE79A" w14:textId="77777777" w:rsidR="00115A85" w:rsidRPr="00115A85" w:rsidRDefault="00115A85" w:rsidP="00115A85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b/>
        <w:bCs/>
        <w:sz w:val="32"/>
        <w:szCs w:val="32"/>
      </w:rPr>
    </w:pPr>
    <w:r w:rsidRPr="00115A85">
      <w:rPr>
        <w:rFonts w:ascii="Arial Rounded MT Bold" w:hAnsi="Arial Rounded MT Bold"/>
        <w:sz w:val="32"/>
        <w:szCs w:val="32"/>
      </w:rPr>
      <w:tab/>
    </w:r>
    <w:proofErr w:type="spellStart"/>
    <w:r w:rsidRPr="00115A85">
      <w:rPr>
        <w:rFonts w:ascii="Arial Rounded MT Bold" w:hAnsi="Arial Rounded MT Bold"/>
        <w:sz w:val="32"/>
        <w:szCs w:val="32"/>
      </w:rPr>
      <w:t>federfarma</w:t>
    </w:r>
    <w:proofErr w:type="spellEnd"/>
    <w:r w:rsidRPr="00115A85">
      <w:rPr>
        <w:rFonts w:ascii="Arial" w:hAnsi="Arial" w:cs="Arial"/>
        <w:b/>
        <w:bCs/>
        <w:sz w:val="32"/>
        <w:szCs w:val="32"/>
      </w:rPr>
      <w:tab/>
    </w:r>
    <w:proofErr w:type="spellStart"/>
    <w:r w:rsidRPr="00115A85">
      <w:rPr>
        <w:rFonts w:ascii="Arial" w:hAnsi="Arial" w:cs="Arial"/>
        <w:b/>
        <w:bCs/>
        <w:sz w:val="32"/>
        <w:szCs w:val="32"/>
      </w:rPr>
      <w:t>federfarma</w:t>
    </w:r>
    <w:proofErr w:type="spellEnd"/>
    <w:r w:rsidRPr="00115A85">
      <w:rPr>
        <w:rFonts w:ascii="Arial" w:hAnsi="Arial" w:cs="Arial"/>
        <w:b/>
        <w:bCs/>
        <w:sz w:val="32"/>
        <w:szCs w:val="32"/>
      </w:rPr>
      <w:t xml:space="preserve"> - </w:t>
    </w:r>
    <w:proofErr w:type="spellStart"/>
    <w:r w:rsidRPr="00115A85">
      <w:rPr>
        <w:rFonts w:ascii="Arial" w:hAnsi="Arial" w:cs="Arial"/>
        <w:b/>
        <w:bCs/>
        <w:sz w:val="32"/>
        <w:szCs w:val="32"/>
      </w:rPr>
      <w:t>sunifar</w:t>
    </w:r>
    <w:proofErr w:type="spellEnd"/>
  </w:p>
  <w:p w14:paraId="64F0CC6B" w14:textId="77777777" w:rsidR="00115A85" w:rsidRPr="00115A85" w:rsidRDefault="00115A85" w:rsidP="00115A85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sz w:val="22"/>
        <w:szCs w:val="22"/>
        <w:u w:color="008000"/>
      </w:rPr>
    </w:pPr>
    <w:r w:rsidRPr="00115A85">
      <w:rPr>
        <w:rFonts w:ascii="Arial Rounded MT Bold" w:hAnsi="Arial Rounded MT Bold"/>
        <w:sz w:val="22"/>
        <w:szCs w:val="22"/>
        <w:u w:color="339966"/>
      </w:rPr>
      <w:tab/>
    </w:r>
    <w:r w:rsidRPr="00115A85"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 w:rsidRPr="00115A85">
      <w:rPr>
        <w:rFonts w:ascii="Arial" w:hAnsi="Arial" w:cs="Arial"/>
      </w:rPr>
      <w:tab/>
    </w:r>
    <w:r w:rsidRPr="00115A85">
      <w:rPr>
        <w:rFonts w:ascii="Arial" w:hAnsi="Arial" w:cs="Arial"/>
        <w:sz w:val="22"/>
        <w:szCs w:val="22"/>
        <w:u w:val="single" w:color="008000"/>
      </w:rPr>
      <w:t>sindacato unitario</w:t>
    </w:r>
  </w:p>
  <w:p w14:paraId="04DF1E09" w14:textId="77777777" w:rsidR="00115A85" w:rsidRPr="00115A85" w:rsidRDefault="00115A85" w:rsidP="00115A85">
    <w:pPr>
      <w:tabs>
        <w:tab w:val="center" w:pos="1985"/>
        <w:tab w:val="center" w:pos="6663"/>
      </w:tabs>
      <w:jc w:val="both"/>
      <w:rPr>
        <w:rFonts w:ascii="Arial Rounded MT Bold" w:hAnsi="Arial Rounded MT Bold"/>
        <w:sz w:val="22"/>
        <w:szCs w:val="22"/>
      </w:rPr>
    </w:pPr>
    <w:r w:rsidRPr="00115A85">
      <w:rPr>
        <w:rFonts w:ascii="Arial Rounded MT Bold" w:hAnsi="Arial Rounded MT Bold"/>
        <w:sz w:val="22"/>
        <w:szCs w:val="22"/>
      </w:rPr>
      <w:tab/>
      <w:t>dei titolari di farmacia italiani</w:t>
    </w:r>
    <w:r w:rsidRPr="00115A85">
      <w:rPr>
        <w:rFonts w:ascii="Arial" w:hAnsi="Arial" w:cs="Arial"/>
        <w:sz w:val="22"/>
        <w:szCs w:val="22"/>
      </w:rPr>
      <w:tab/>
      <w:t>farmacisti rurali</w:t>
    </w:r>
  </w:p>
  <w:bookmarkEnd w:id="1"/>
  <w:bookmarkEnd w:id="2"/>
  <w:bookmarkEnd w:id="3"/>
  <w:bookmarkEnd w:id="4"/>
  <w:bookmarkEnd w:id="5"/>
  <w:bookmarkEnd w:id="6"/>
  <w:bookmarkEnd w:id="7"/>
  <w:bookmarkEnd w:id="8"/>
  <w:p w14:paraId="3214812B" w14:textId="77777777" w:rsidR="00E371C8" w:rsidRPr="00115A85" w:rsidRDefault="00E371C8" w:rsidP="00115A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3EC"/>
    <w:multiLevelType w:val="hybridMultilevel"/>
    <w:tmpl w:val="9B00EC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E26AC2"/>
    <w:multiLevelType w:val="multilevel"/>
    <w:tmpl w:val="BC9AE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E27B72"/>
    <w:multiLevelType w:val="hybridMultilevel"/>
    <w:tmpl w:val="8398F29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8E120BF"/>
    <w:multiLevelType w:val="multilevel"/>
    <w:tmpl w:val="C23AE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1050521">
    <w:abstractNumId w:val="4"/>
  </w:num>
  <w:num w:numId="2" w16cid:durableId="415858429">
    <w:abstractNumId w:val="1"/>
  </w:num>
  <w:num w:numId="3" w16cid:durableId="1846287520">
    <w:abstractNumId w:val="6"/>
  </w:num>
  <w:num w:numId="4" w16cid:durableId="360284134">
    <w:abstractNumId w:val="5"/>
  </w:num>
  <w:num w:numId="5" w16cid:durableId="277030906">
    <w:abstractNumId w:val="2"/>
  </w:num>
  <w:num w:numId="6" w16cid:durableId="1164082398">
    <w:abstractNumId w:val="3"/>
  </w:num>
  <w:num w:numId="7" w16cid:durableId="715545400">
    <w:abstractNumId w:val="3"/>
  </w:num>
  <w:num w:numId="8" w16cid:durableId="33673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3971"/>
    <w:rsid w:val="00051867"/>
    <w:rsid w:val="00086DA8"/>
    <w:rsid w:val="000B2B78"/>
    <w:rsid w:val="000C2610"/>
    <w:rsid w:val="000D5285"/>
    <w:rsid w:val="000E5EA0"/>
    <w:rsid w:val="000F0E3F"/>
    <w:rsid w:val="000F4535"/>
    <w:rsid w:val="000F6ADA"/>
    <w:rsid w:val="001127A1"/>
    <w:rsid w:val="0011455B"/>
    <w:rsid w:val="00115A85"/>
    <w:rsid w:val="001213AB"/>
    <w:rsid w:val="0012703F"/>
    <w:rsid w:val="00137785"/>
    <w:rsid w:val="0014298B"/>
    <w:rsid w:val="00166B24"/>
    <w:rsid w:val="001705AB"/>
    <w:rsid w:val="00194206"/>
    <w:rsid w:val="001B5893"/>
    <w:rsid w:val="001E1058"/>
    <w:rsid w:val="001E1EB2"/>
    <w:rsid w:val="00224415"/>
    <w:rsid w:val="00231D9C"/>
    <w:rsid w:val="00243989"/>
    <w:rsid w:val="002449A8"/>
    <w:rsid w:val="002632B9"/>
    <w:rsid w:val="00265FFE"/>
    <w:rsid w:val="0029644A"/>
    <w:rsid w:val="00297B98"/>
    <w:rsid w:val="002A2D2A"/>
    <w:rsid w:val="002B112A"/>
    <w:rsid w:val="002C41CC"/>
    <w:rsid w:val="002F2CA6"/>
    <w:rsid w:val="00302D9E"/>
    <w:rsid w:val="00370231"/>
    <w:rsid w:val="00376705"/>
    <w:rsid w:val="003A13E0"/>
    <w:rsid w:val="003B6720"/>
    <w:rsid w:val="003D0DDE"/>
    <w:rsid w:val="003D15C2"/>
    <w:rsid w:val="003D15CC"/>
    <w:rsid w:val="003D165C"/>
    <w:rsid w:val="00414FBA"/>
    <w:rsid w:val="0041727D"/>
    <w:rsid w:val="00422103"/>
    <w:rsid w:val="004436DC"/>
    <w:rsid w:val="00447A01"/>
    <w:rsid w:val="004631EB"/>
    <w:rsid w:val="004E0667"/>
    <w:rsid w:val="004F069A"/>
    <w:rsid w:val="005237D0"/>
    <w:rsid w:val="00527D3E"/>
    <w:rsid w:val="0055744D"/>
    <w:rsid w:val="00577C0D"/>
    <w:rsid w:val="005877A9"/>
    <w:rsid w:val="00590DC4"/>
    <w:rsid w:val="005C2F6A"/>
    <w:rsid w:val="0061396C"/>
    <w:rsid w:val="006304A1"/>
    <w:rsid w:val="00633443"/>
    <w:rsid w:val="00651E6A"/>
    <w:rsid w:val="00664FB8"/>
    <w:rsid w:val="006800B7"/>
    <w:rsid w:val="00682BB6"/>
    <w:rsid w:val="006A3B93"/>
    <w:rsid w:val="006C2CDE"/>
    <w:rsid w:val="006D100F"/>
    <w:rsid w:val="006D15E5"/>
    <w:rsid w:val="006D1DB3"/>
    <w:rsid w:val="006E2755"/>
    <w:rsid w:val="006F5B55"/>
    <w:rsid w:val="007048D5"/>
    <w:rsid w:val="00716FEF"/>
    <w:rsid w:val="0073366D"/>
    <w:rsid w:val="007E562F"/>
    <w:rsid w:val="007F27F4"/>
    <w:rsid w:val="00805EF4"/>
    <w:rsid w:val="008137EE"/>
    <w:rsid w:val="00820909"/>
    <w:rsid w:val="008233B1"/>
    <w:rsid w:val="00850ABE"/>
    <w:rsid w:val="00855827"/>
    <w:rsid w:val="0086636B"/>
    <w:rsid w:val="00883A0E"/>
    <w:rsid w:val="00896CEC"/>
    <w:rsid w:val="00897BAB"/>
    <w:rsid w:val="008A5F3A"/>
    <w:rsid w:val="008B1A2D"/>
    <w:rsid w:val="008B71F2"/>
    <w:rsid w:val="008C1057"/>
    <w:rsid w:val="008D6B91"/>
    <w:rsid w:val="00923787"/>
    <w:rsid w:val="009409AF"/>
    <w:rsid w:val="0095278F"/>
    <w:rsid w:val="00962625"/>
    <w:rsid w:val="009636A7"/>
    <w:rsid w:val="00973D3A"/>
    <w:rsid w:val="009839F0"/>
    <w:rsid w:val="009919FD"/>
    <w:rsid w:val="00995248"/>
    <w:rsid w:val="00995521"/>
    <w:rsid w:val="009A50A8"/>
    <w:rsid w:val="009C1F6E"/>
    <w:rsid w:val="009C24E7"/>
    <w:rsid w:val="009D35AE"/>
    <w:rsid w:val="009E5DF7"/>
    <w:rsid w:val="00A14B6C"/>
    <w:rsid w:val="00A337B7"/>
    <w:rsid w:val="00A41C7B"/>
    <w:rsid w:val="00A530AB"/>
    <w:rsid w:val="00A67901"/>
    <w:rsid w:val="00AC207F"/>
    <w:rsid w:val="00AC6500"/>
    <w:rsid w:val="00B03604"/>
    <w:rsid w:val="00B1035C"/>
    <w:rsid w:val="00B37A43"/>
    <w:rsid w:val="00B841DC"/>
    <w:rsid w:val="00BA464C"/>
    <w:rsid w:val="00BB08AC"/>
    <w:rsid w:val="00C138AD"/>
    <w:rsid w:val="00C57620"/>
    <w:rsid w:val="00C77B00"/>
    <w:rsid w:val="00C95465"/>
    <w:rsid w:val="00CA7A94"/>
    <w:rsid w:val="00CB2E81"/>
    <w:rsid w:val="00CC0FE6"/>
    <w:rsid w:val="00CD169D"/>
    <w:rsid w:val="00CE1260"/>
    <w:rsid w:val="00CE30C6"/>
    <w:rsid w:val="00CF0352"/>
    <w:rsid w:val="00D17F41"/>
    <w:rsid w:val="00D17F75"/>
    <w:rsid w:val="00D41DD4"/>
    <w:rsid w:val="00D56F08"/>
    <w:rsid w:val="00D65869"/>
    <w:rsid w:val="00D83390"/>
    <w:rsid w:val="00D92E79"/>
    <w:rsid w:val="00DD3758"/>
    <w:rsid w:val="00DF4A8D"/>
    <w:rsid w:val="00E034C3"/>
    <w:rsid w:val="00E23F63"/>
    <w:rsid w:val="00E371C8"/>
    <w:rsid w:val="00E52E81"/>
    <w:rsid w:val="00E91F71"/>
    <w:rsid w:val="00EA1258"/>
    <w:rsid w:val="00EC35E1"/>
    <w:rsid w:val="00ED5B10"/>
    <w:rsid w:val="00EE06A3"/>
    <w:rsid w:val="00F10FF6"/>
    <w:rsid w:val="00F11C12"/>
    <w:rsid w:val="00F149EB"/>
    <w:rsid w:val="00F2428D"/>
    <w:rsid w:val="00F26EBF"/>
    <w:rsid w:val="00F53A21"/>
    <w:rsid w:val="00F63C97"/>
    <w:rsid w:val="00F82BC9"/>
    <w:rsid w:val="00FA38EA"/>
    <w:rsid w:val="00FA525A"/>
    <w:rsid w:val="00FB1D51"/>
    <w:rsid w:val="00FF0B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D833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4FB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20909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209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09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090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9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@dottorfarm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FBFD-7059-114D-B9FB-E388E23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</vt:lpstr>
      <vt:lpstr>Roma,</vt:lpstr>
    </vt:vector>
  </TitlesOfParts>
  <Company/>
  <LinksUpToDate>false</LinksUpToDate>
  <CharactersWithSpaces>6215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5</cp:revision>
  <cp:lastPrinted>2022-08-23T06:11:00Z</cp:lastPrinted>
  <dcterms:created xsi:type="dcterms:W3CDTF">2023-10-12T07:26:00Z</dcterms:created>
  <dcterms:modified xsi:type="dcterms:W3CDTF">2023-10-12T07:28:00Z</dcterms:modified>
</cp:coreProperties>
</file>