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2A7F3" w14:textId="578ADECE" w:rsidR="00F15356" w:rsidRPr="00F15356" w:rsidRDefault="00F15356" w:rsidP="00F15356">
      <w:pPr>
        <w:widowControl w:val="0"/>
        <w:tabs>
          <w:tab w:val="left" w:pos="1260"/>
        </w:tabs>
        <w:jc w:val="both"/>
      </w:pPr>
      <w:r w:rsidRPr="00F15356">
        <w:rPr>
          <w:i/>
          <w:iCs/>
        </w:rPr>
        <w:t>Roma,</w:t>
      </w:r>
      <w:r w:rsidRPr="00F15356">
        <w:tab/>
      </w:r>
      <w:r w:rsidRPr="00F15356">
        <w:tab/>
      </w:r>
      <w:r w:rsidR="00C00750">
        <w:t>7 settembre 2023</w:t>
      </w:r>
    </w:p>
    <w:p w14:paraId="59A1F76F" w14:textId="0E67CD66" w:rsidR="00F15356" w:rsidRPr="00F15356" w:rsidRDefault="00F15356" w:rsidP="00F15356">
      <w:pPr>
        <w:keepNext/>
        <w:overflowPunct w:val="0"/>
        <w:autoSpaceDE w:val="0"/>
        <w:autoSpaceDN w:val="0"/>
        <w:adjustRightInd w:val="0"/>
        <w:textAlignment w:val="baseline"/>
        <w:outlineLvl w:val="5"/>
        <w:rPr>
          <w:szCs w:val="20"/>
        </w:rPr>
      </w:pPr>
      <w:r w:rsidRPr="00F15356">
        <w:rPr>
          <w:i/>
          <w:iCs/>
        </w:rPr>
        <w:t>Uff.-</w:t>
      </w:r>
      <w:proofErr w:type="spellStart"/>
      <w:r w:rsidRPr="00F15356">
        <w:rPr>
          <w:i/>
          <w:iCs/>
        </w:rPr>
        <w:t>Prot.n</w:t>
      </w:r>
      <w:proofErr w:type="spellEnd"/>
      <w:r w:rsidRPr="00F15356">
        <w:rPr>
          <w:i/>
          <w:iCs/>
        </w:rPr>
        <w:t>°</w:t>
      </w:r>
      <w:r w:rsidRPr="00F15356">
        <w:tab/>
      </w:r>
      <w:bookmarkStart w:id="0" w:name="_Hlk144993153"/>
      <w:r w:rsidR="00C00750" w:rsidRPr="00C00750">
        <w:t>UTP LC/13240</w:t>
      </w:r>
      <w:r w:rsidR="00C00750">
        <w:t>/401/F7/PE</w:t>
      </w:r>
      <w:bookmarkEnd w:id="0"/>
    </w:p>
    <w:p w14:paraId="67A4C821" w14:textId="259D266F" w:rsidR="00C00750" w:rsidRPr="00C00750" w:rsidRDefault="00F15356" w:rsidP="00C00750">
      <w:pPr>
        <w:widowControl w:val="0"/>
        <w:tabs>
          <w:tab w:val="left" w:pos="1276"/>
        </w:tabs>
        <w:jc w:val="both"/>
        <w:rPr>
          <w:b/>
          <w:bCs/>
          <w:szCs w:val="20"/>
        </w:rPr>
      </w:pPr>
      <w:r w:rsidRPr="00F15356">
        <w:rPr>
          <w:i/>
          <w:iCs/>
        </w:rPr>
        <w:t>Oggetto</w:t>
      </w:r>
      <w:r w:rsidRPr="00F15356">
        <w:t>:</w:t>
      </w:r>
      <w:r w:rsidR="000773A9">
        <w:rPr>
          <w:iCs/>
        </w:rPr>
        <w:tab/>
      </w:r>
      <w:r w:rsidR="00C00750">
        <w:rPr>
          <w:iCs/>
        </w:rPr>
        <w:tab/>
      </w:r>
      <w:r w:rsidR="00C00750" w:rsidRPr="00C00750">
        <w:rPr>
          <w:b/>
          <w:bCs/>
          <w:szCs w:val="20"/>
        </w:rPr>
        <w:t>IVA</w:t>
      </w:r>
    </w:p>
    <w:p w14:paraId="379E8E34" w14:textId="18D830B1" w:rsidR="00C00750" w:rsidRPr="00C00750" w:rsidRDefault="00C00750" w:rsidP="00C00750">
      <w:pPr>
        <w:overflowPunct w:val="0"/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  <w:bCs/>
        </w:rPr>
        <w:tab/>
      </w:r>
      <w:r w:rsidRPr="00C00750">
        <w:rPr>
          <w:b/>
          <w:bCs/>
        </w:rPr>
        <w:t>Remunerazione aggiuntiva “a regime”</w:t>
      </w:r>
    </w:p>
    <w:p w14:paraId="58C2302A" w14:textId="38D0AAE7" w:rsidR="00C00750" w:rsidRPr="00C00750" w:rsidRDefault="00C00750" w:rsidP="00C00750">
      <w:pPr>
        <w:overflowPunct w:val="0"/>
        <w:autoSpaceDE w:val="0"/>
        <w:autoSpaceDN w:val="0"/>
        <w:adjustRightInd w:val="0"/>
        <w:ind w:firstLine="709"/>
        <w:jc w:val="both"/>
        <w:rPr>
          <w:szCs w:val="20"/>
        </w:rPr>
      </w:pPr>
      <w:r>
        <w:rPr>
          <w:szCs w:val="20"/>
        </w:rPr>
        <w:tab/>
      </w:r>
      <w:r w:rsidRPr="00C00750">
        <w:rPr>
          <w:szCs w:val="20"/>
        </w:rPr>
        <w:t>Non imponibilità</w:t>
      </w:r>
    </w:p>
    <w:p w14:paraId="2CBE9BD8" w14:textId="38392707" w:rsidR="00C00750" w:rsidRPr="00C00750" w:rsidRDefault="00C00750" w:rsidP="00C00750">
      <w:pPr>
        <w:overflowPunct w:val="0"/>
        <w:autoSpaceDE w:val="0"/>
        <w:autoSpaceDN w:val="0"/>
        <w:adjustRightInd w:val="0"/>
        <w:ind w:firstLine="709"/>
        <w:jc w:val="both"/>
        <w:rPr>
          <w:szCs w:val="20"/>
          <w:u w:val="single"/>
        </w:rPr>
      </w:pPr>
      <w:r w:rsidRPr="00C00750">
        <w:rPr>
          <w:szCs w:val="20"/>
        </w:rPr>
        <w:tab/>
      </w:r>
      <w:r w:rsidRPr="00C00750">
        <w:rPr>
          <w:szCs w:val="20"/>
          <w:u w:val="single"/>
        </w:rPr>
        <w:t>Consulenza giuridica n. 956-28/2023</w:t>
      </w:r>
    </w:p>
    <w:p w14:paraId="276D661E" w14:textId="77777777" w:rsidR="00C00750" w:rsidRPr="00C00750" w:rsidRDefault="00C00750" w:rsidP="00C00750">
      <w:pPr>
        <w:keepNext/>
        <w:overflowPunct w:val="0"/>
        <w:autoSpaceDE w:val="0"/>
        <w:autoSpaceDN w:val="0"/>
        <w:adjustRightInd w:val="0"/>
        <w:ind w:left="4536"/>
        <w:jc w:val="both"/>
        <w:outlineLvl w:val="8"/>
        <w:rPr>
          <w:szCs w:val="20"/>
        </w:rPr>
      </w:pPr>
    </w:p>
    <w:p w14:paraId="2AF34CAA" w14:textId="77777777" w:rsidR="00C00750" w:rsidRPr="00C00750" w:rsidRDefault="00C00750" w:rsidP="00C00750">
      <w:pPr>
        <w:keepNext/>
        <w:overflowPunct w:val="0"/>
        <w:autoSpaceDE w:val="0"/>
        <w:autoSpaceDN w:val="0"/>
        <w:adjustRightInd w:val="0"/>
        <w:spacing w:after="120"/>
        <w:ind w:left="4536"/>
        <w:jc w:val="both"/>
        <w:outlineLvl w:val="8"/>
        <w:rPr>
          <w:szCs w:val="20"/>
        </w:rPr>
      </w:pPr>
      <w:r w:rsidRPr="00C00750">
        <w:rPr>
          <w:szCs w:val="20"/>
        </w:rPr>
        <w:t>ALLE ASSOCIAZIONI PROVINCIALI</w:t>
      </w:r>
    </w:p>
    <w:p w14:paraId="52D0DF56" w14:textId="77777777" w:rsidR="00C00750" w:rsidRPr="00C00750" w:rsidRDefault="00C00750" w:rsidP="00C00750">
      <w:pPr>
        <w:keepNext/>
        <w:overflowPunct w:val="0"/>
        <w:autoSpaceDE w:val="0"/>
        <w:autoSpaceDN w:val="0"/>
        <w:adjustRightInd w:val="0"/>
        <w:spacing w:after="120"/>
        <w:ind w:left="4536"/>
        <w:jc w:val="both"/>
        <w:outlineLvl w:val="8"/>
        <w:rPr>
          <w:szCs w:val="20"/>
        </w:rPr>
      </w:pPr>
      <w:r w:rsidRPr="00C00750">
        <w:rPr>
          <w:szCs w:val="20"/>
        </w:rPr>
        <w:t>ALLE UNIONI REGIONALI</w:t>
      </w:r>
    </w:p>
    <w:p w14:paraId="3214CE52" w14:textId="77777777" w:rsidR="00C00750" w:rsidRPr="00C00750" w:rsidRDefault="00C00750" w:rsidP="00C00750">
      <w:pPr>
        <w:keepNext/>
        <w:overflowPunct w:val="0"/>
        <w:autoSpaceDE w:val="0"/>
        <w:autoSpaceDN w:val="0"/>
        <w:adjustRightInd w:val="0"/>
        <w:spacing w:after="120"/>
        <w:ind w:left="4536"/>
        <w:jc w:val="both"/>
        <w:outlineLvl w:val="8"/>
        <w:rPr>
          <w:szCs w:val="20"/>
        </w:rPr>
      </w:pPr>
      <w:r w:rsidRPr="00C00750">
        <w:rPr>
          <w:szCs w:val="20"/>
        </w:rPr>
        <w:t>AI CONSULENTI FISCALI</w:t>
      </w:r>
    </w:p>
    <w:p w14:paraId="633BDEBA" w14:textId="77777777" w:rsidR="00C00750" w:rsidRPr="00C00750" w:rsidRDefault="00C00750" w:rsidP="00C00750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14:paraId="0ADC7597" w14:textId="77777777" w:rsidR="00C00750" w:rsidRPr="00C00750" w:rsidRDefault="00C00750" w:rsidP="00C007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overflowPunct w:val="0"/>
        <w:autoSpaceDE w:val="0"/>
        <w:autoSpaceDN w:val="0"/>
        <w:adjustRightInd w:val="0"/>
        <w:spacing w:before="120"/>
        <w:jc w:val="both"/>
        <w:rPr>
          <w:sz w:val="28"/>
          <w:szCs w:val="28"/>
          <w:highlight w:val="yellow"/>
        </w:rPr>
      </w:pPr>
      <w:bookmarkStart w:id="1" w:name="_Hlk144993195"/>
      <w:r w:rsidRPr="00C00750">
        <w:rPr>
          <w:b/>
          <w:sz w:val="28"/>
          <w:szCs w:val="28"/>
          <w:highlight w:val="yellow"/>
        </w:rPr>
        <w:t>SOMMARIO:</w:t>
      </w:r>
    </w:p>
    <w:p w14:paraId="4697EA89" w14:textId="77777777" w:rsidR="00C00750" w:rsidRPr="00C00750" w:rsidRDefault="00C00750" w:rsidP="00C007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tabs>
          <w:tab w:val="left" w:pos="5670"/>
          <w:tab w:val="left" w:pos="8364"/>
        </w:tabs>
        <w:overflowPunct w:val="0"/>
        <w:autoSpaceDE w:val="0"/>
        <w:autoSpaceDN w:val="0"/>
        <w:adjustRightInd w:val="0"/>
        <w:spacing w:after="60"/>
        <w:ind w:firstLine="709"/>
        <w:jc w:val="both"/>
        <w:rPr>
          <w:b/>
          <w:i/>
          <w:sz w:val="28"/>
          <w:szCs w:val="28"/>
          <w:highlight w:val="yellow"/>
        </w:rPr>
      </w:pPr>
      <w:r w:rsidRPr="00C00750">
        <w:rPr>
          <w:b/>
          <w:i/>
          <w:sz w:val="28"/>
          <w:szCs w:val="28"/>
          <w:highlight w:val="yellow"/>
        </w:rPr>
        <w:t>l’Agenzia delle Entrate, ha riscontrato la richiesta di consulenza giuridica formulata da Federfarma per confermare che anche la remunerazione aggiuntiva “a regime”, riconosciuta alle farmacie dal 1° marzo scorso, non rileva ai fini IVA, analogamente a quella sperimentale relativa agli anni 2021/2022.</w:t>
      </w:r>
    </w:p>
    <w:bookmarkEnd w:id="1"/>
    <w:p w14:paraId="4D0D6AF3" w14:textId="039AF97C" w:rsidR="00C00750" w:rsidRPr="00C00750" w:rsidRDefault="00C00750" w:rsidP="00C00750">
      <w:pPr>
        <w:tabs>
          <w:tab w:val="left" w:pos="-4820"/>
        </w:tabs>
        <w:overflowPunct w:val="0"/>
        <w:autoSpaceDE w:val="0"/>
        <w:autoSpaceDN w:val="0"/>
        <w:adjustRightInd w:val="0"/>
        <w:jc w:val="both"/>
        <w:rPr>
          <w:b/>
          <w:bCs/>
          <w:szCs w:val="27"/>
        </w:rPr>
      </w:pPr>
      <w:r>
        <w:rPr>
          <w:b/>
          <w:bCs/>
          <w:szCs w:val="27"/>
        </w:rPr>
        <w:br/>
      </w:r>
      <w:r w:rsidRPr="00C00750">
        <w:rPr>
          <w:b/>
          <w:bCs/>
          <w:szCs w:val="27"/>
        </w:rPr>
        <w:t>PRECEDENTI:</w:t>
      </w:r>
    </w:p>
    <w:p w14:paraId="16CCDCAC" w14:textId="77777777" w:rsidR="00C00750" w:rsidRPr="00C00750" w:rsidRDefault="00C00750" w:rsidP="00C00750">
      <w:pPr>
        <w:tabs>
          <w:tab w:val="left" w:pos="-4820"/>
        </w:tabs>
        <w:overflowPunct w:val="0"/>
        <w:autoSpaceDE w:val="0"/>
        <w:autoSpaceDN w:val="0"/>
        <w:adjustRightInd w:val="0"/>
        <w:spacing w:after="60"/>
        <w:jc w:val="both"/>
        <w:rPr>
          <w:b/>
          <w:bCs/>
          <w:szCs w:val="27"/>
        </w:rPr>
      </w:pPr>
      <w:r w:rsidRPr="00C00750">
        <w:rPr>
          <w:b/>
          <w:bCs/>
          <w:szCs w:val="27"/>
        </w:rPr>
        <w:tab/>
        <w:t>Circolare Federfarma prot. n. 8490/230 del 25/5/2023</w:t>
      </w:r>
    </w:p>
    <w:p w14:paraId="4C3A77A5" w14:textId="77777777" w:rsidR="00C00750" w:rsidRPr="00C00750" w:rsidRDefault="00C00750" w:rsidP="00C00750">
      <w:pPr>
        <w:tabs>
          <w:tab w:val="left" w:pos="-4820"/>
        </w:tabs>
        <w:overflowPunct w:val="0"/>
        <w:autoSpaceDE w:val="0"/>
        <w:autoSpaceDN w:val="0"/>
        <w:adjustRightInd w:val="0"/>
        <w:spacing w:after="60"/>
        <w:ind w:firstLine="709"/>
        <w:jc w:val="both"/>
        <w:rPr>
          <w:szCs w:val="27"/>
        </w:rPr>
      </w:pPr>
    </w:p>
    <w:p w14:paraId="7A0CC184" w14:textId="77777777" w:rsidR="00C00750" w:rsidRPr="00C00750" w:rsidRDefault="00C00750" w:rsidP="00C00750">
      <w:pPr>
        <w:tabs>
          <w:tab w:val="left" w:pos="-4820"/>
        </w:tabs>
        <w:overflowPunct w:val="0"/>
        <w:autoSpaceDE w:val="0"/>
        <w:autoSpaceDN w:val="0"/>
        <w:adjustRightInd w:val="0"/>
        <w:spacing w:after="60"/>
        <w:ind w:firstLine="709"/>
        <w:jc w:val="both"/>
        <w:rPr>
          <w:szCs w:val="27"/>
        </w:rPr>
      </w:pPr>
      <w:r w:rsidRPr="00C00750">
        <w:rPr>
          <w:szCs w:val="27"/>
        </w:rPr>
        <w:t>Questa Federazione ha cura di comunicare che l’Agenzia delle Entrate, con la consulenza giuridica n. 956-28/2023 (</w:t>
      </w:r>
      <w:proofErr w:type="spellStart"/>
      <w:r w:rsidRPr="00C00750">
        <w:rPr>
          <w:szCs w:val="27"/>
        </w:rPr>
        <w:t>all</w:t>
      </w:r>
      <w:proofErr w:type="spellEnd"/>
      <w:r w:rsidRPr="00C00750">
        <w:rPr>
          <w:szCs w:val="27"/>
        </w:rPr>
        <w:t>. n. 1), ha riscontrato l’istanza formulata da Federfarma volta a conoscere il corretto trattamento ai fini IVA della remunerazione aggiuntiva riconosciuta alle farmacie dal 1° marzo 2023 dall’art. 1, comma 532 della Legge 197/2022 e disciplinata dal decreto del Ministro della salute 30 marzo 2023, adottato di concerto con il Ministro dell'economia e delle finanze.</w:t>
      </w:r>
    </w:p>
    <w:p w14:paraId="5668D738" w14:textId="77777777" w:rsidR="00C00750" w:rsidRPr="00C00750" w:rsidRDefault="00C00750" w:rsidP="00C00750">
      <w:pPr>
        <w:tabs>
          <w:tab w:val="left" w:pos="-4820"/>
        </w:tabs>
        <w:overflowPunct w:val="0"/>
        <w:autoSpaceDE w:val="0"/>
        <w:autoSpaceDN w:val="0"/>
        <w:adjustRightInd w:val="0"/>
        <w:spacing w:after="60"/>
        <w:ind w:firstLine="709"/>
        <w:jc w:val="both"/>
        <w:rPr>
          <w:szCs w:val="27"/>
        </w:rPr>
      </w:pPr>
      <w:r w:rsidRPr="00C00750">
        <w:rPr>
          <w:szCs w:val="27"/>
        </w:rPr>
        <w:t xml:space="preserve">L’Agenzia, ha confermato quanto sostenuto dalla scrivente (cfr. Circolare Federfarma prot. n. 8490/230 del 25/5/2023), accogliendo tutte le considerazioni esposte nell’istanza presentata e ha conseguentemente ritenuto che </w:t>
      </w:r>
      <w:r w:rsidRPr="00C00750">
        <w:rPr>
          <w:b/>
          <w:bCs/>
          <w:szCs w:val="27"/>
          <w:u w:val="single"/>
        </w:rPr>
        <w:t>la remunerazione aggiuntiva</w:t>
      </w:r>
      <w:r w:rsidRPr="00C00750">
        <w:rPr>
          <w:szCs w:val="27"/>
        </w:rPr>
        <w:t xml:space="preserve">, prevista a regime dalla legge di bilancio 2023 </w:t>
      </w:r>
      <w:r w:rsidRPr="00C00750">
        <w:rPr>
          <w:b/>
          <w:bCs/>
          <w:szCs w:val="27"/>
          <w:u w:val="single"/>
        </w:rPr>
        <w:t>è esclusa da IVA</w:t>
      </w:r>
      <w:r w:rsidRPr="00C00750">
        <w:rPr>
          <w:szCs w:val="27"/>
        </w:rPr>
        <w:t>, analogamente a quella prevista a titolo sperimentale dal “Decreto Sostegni” (articolo 20, commi 4, 5 e 6, del D.L. n. 41 del 2021).</w:t>
      </w:r>
    </w:p>
    <w:p w14:paraId="03AEB000" w14:textId="77777777" w:rsidR="00C00750" w:rsidRDefault="00C00750" w:rsidP="00C00750">
      <w:pPr>
        <w:tabs>
          <w:tab w:val="left" w:pos="-4820"/>
        </w:tabs>
        <w:overflowPunct w:val="0"/>
        <w:autoSpaceDE w:val="0"/>
        <w:autoSpaceDN w:val="0"/>
        <w:adjustRightInd w:val="0"/>
        <w:spacing w:after="60"/>
        <w:ind w:firstLine="709"/>
        <w:jc w:val="both"/>
        <w:rPr>
          <w:szCs w:val="27"/>
        </w:rPr>
        <w:sectPr w:rsidR="00C00750" w:rsidSect="009A2B20">
          <w:headerReference w:type="default" r:id="rId8"/>
          <w:footerReference w:type="default" r:id="rId9"/>
          <w:pgSz w:w="11906" w:h="16838" w:code="9"/>
          <w:pgMar w:top="567" w:right="1134" w:bottom="1134" w:left="1134" w:header="709" w:footer="709" w:gutter="0"/>
          <w:cols w:space="708"/>
          <w:docGrid w:linePitch="360"/>
        </w:sectPr>
      </w:pPr>
      <w:r w:rsidRPr="00C00750">
        <w:rPr>
          <w:szCs w:val="27"/>
        </w:rPr>
        <w:t>Nelle conclusioni del documento in oggetto, l’Agenzia ha riepilogato le disposizioni in materia e ha sostenuto che dette disposizioni inducono “</w:t>
      </w:r>
      <w:r w:rsidRPr="00C00750">
        <w:rPr>
          <w:i/>
          <w:iCs/>
          <w:szCs w:val="27"/>
        </w:rPr>
        <w:t>a ritenere che le conclusioni delle risposte n. 219 e n. 227 del 2022</w:t>
      </w:r>
      <w:r w:rsidRPr="00C00750">
        <w:rPr>
          <w:szCs w:val="27"/>
        </w:rPr>
        <w:t xml:space="preserve"> (cfr. Circolari Federfarma prot. </w:t>
      </w:r>
      <w:proofErr w:type="spellStart"/>
      <w:r w:rsidRPr="00C00750">
        <w:rPr>
          <w:szCs w:val="27"/>
        </w:rPr>
        <w:t>nn</w:t>
      </w:r>
      <w:proofErr w:type="spellEnd"/>
      <w:r w:rsidRPr="00C00750">
        <w:rPr>
          <w:szCs w:val="27"/>
        </w:rPr>
        <w:t xml:space="preserve">. 6432/203 e 6690/217, rispettivamente del 26/4/2022 e del 2/5/2022), </w:t>
      </w:r>
      <w:r w:rsidRPr="00C00750">
        <w:rPr>
          <w:i/>
          <w:iCs/>
          <w:szCs w:val="27"/>
        </w:rPr>
        <w:t>nel senso della non rilevanza ai fini IVA della remunerazione aggiuntiva a favore delle farmacie per il rimborso dei farmaci erogati in regime di SSN, siano valide anche in relazione alla remunerazione aggiuntiva introdotta a regime dalla legge di bilancio 2023</w:t>
      </w:r>
      <w:r w:rsidRPr="00C00750">
        <w:rPr>
          <w:szCs w:val="27"/>
        </w:rPr>
        <w:t>”.</w:t>
      </w:r>
    </w:p>
    <w:p w14:paraId="4110F17D" w14:textId="77777777" w:rsidR="00C00750" w:rsidRPr="00C00750" w:rsidRDefault="00C00750" w:rsidP="00C00750">
      <w:pPr>
        <w:tabs>
          <w:tab w:val="left" w:pos="-4820"/>
        </w:tabs>
        <w:overflowPunct w:val="0"/>
        <w:autoSpaceDE w:val="0"/>
        <w:autoSpaceDN w:val="0"/>
        <w:adjustRightInd w:val="0"/>
        <w:spacing w:after="60"/>
        <w:ind w:firstLine="709"/>
        <w:jc w:val="both"/>
        <w:rPr>
          <w:szCs w:val="27"/>
        </w:rPr>
      </w:pPr>
      <w:r w:rsidRPr="00C00750">
        <w:rPr>
          <w:szCs w:val="27"/>
        </w:rPr>
        <w:lastRenderedPageBreak/>
        <w:t>La scrivente sta svolgendo approfondimenti in ordine all’ipotesi di formulare analoga istanza relativamente al corretto inquadramento della remunerazione aggiuntiva ai fini delle imposte sui redditi e dell'IRAP.</w:t>
      </w:r>
    </w:p>
    <w:p w14:paraId="420D198F" w14:textId="77777777" w:rsidR="00C00750" w:rsidRPr="00C00750" w:rsidRDefault="00C00750" w:rsidP="00C00750">
      <w:pPr>
        <w:tabs>
          <w:tab w:val="left" w:pos="-4820"/>
        </w:tabs>
        <w:overflowPunct w:val="0"/>
        <w:autoSpaceDE w:val="0"/>
        <w:autoSpaceDN w:val="0"/>
        <w:adjustRightInd w:val="0"/>
        <w:spacing w:after="60"/>
        <w:ind w:firstLine="709"/>
        <w:jc w:val="both"/>
        <w:rPr>
          <w:b/>
          <w:bCs/>
          <w:szCs w:val="27"/>
        </w:rPr>
      </w:pPr>
      <w:r w:rsidRPr="00C00750">
        <w:rPr>
          <w:szCs w:val="27"/>
        </w:rPr>
        <w:t xml:space="preserve">Riservandosi di fornire tempestive comunicazioni al riguardo, </w:t>
      </w:r>
      <w:r w:rsidRPr="00C00750">
        <w:rPr>
          <w:b/>
          <w:bCs/>
          <w:szCs w:val="27"/>
          <w:u w:val="single"/>
        </w:rPr>
        <w:t>si rinnova l’invito alle Organizzazioni in indirizzo a sensibilizzare le farmacie associate e i professionisti di riferimento in ambito locale, ad astenersi da qualsiasi autonoma iniziativa nei confronti dell’Agenzia delle Entrate in ordine alle questioni in discorso</w:t>
      </w:r>
      <w:r w:rsidRPr="00C00750">
        <w:rPr>
          <w:b/>
          <w:bCs/>
          <w:szCs w:val="27"/>
        </w:rPr>
        <w:t>.</w:t>
      </w:r>
    </w:p>
    <w:p w14:paraId="0B9A51ED" w14:textId="77777777" w:rsidR="00C00750" w:rsidRPr="00C00750" w:rsidRDefault="00C00750" w:rsidP="00C00750">
      <w:pPr>
        <w:tabs>
          <w:tab w:val="left" w:pos="-4820"/>
        </w:tabs>
        <w:overflowPunct w:val="0"/>
        <w:autoSpaceDE w:val="0"/>
        <w:autoSpaceDN w:val="0"/>
        <w:adjustRightInd w:val="0"/>
        <w:spacing w:after="60"/>
        <w:ind w:firstLine="709"/>
        <w:jc w:val="both"/>
        <w:rPr>
          <w:szCs w:val="27"/>
        </w:rPr>
      </w:pPr>
      <w:r w:rsidRPr="00C00750">
        <w:rPr>
          <w:szCs w:val="27"/>
        </w:rPr>
        <w:t>Cordiali saluti.</w:t>
      </w:r>
      <w:r w:rsidRPr="00C00750">
        <w:rPr>
          <w:szCs w:val="27"/>
        </w:rPr>
        <w:tab/>
      </w:r>
    </w:p>
    <w:p w14:paraId="3A45B5CF" w14:textId="77777777" w:rsidR="00C00750" w:rsidRPr="00C00750" w:rsidRDefault="00C00750" w:rsidP="00C00750">
      <w:pPr>
        <w:overflowPunct w:val="0"/>
        <w:autoSpaceDE w:val="0"/>
        <w:autoSpaceDN w:val="0"/>
        <w:adjustRightInd w:val="0"/>
        <w:spacing w:before="120"/>
        <w:ind w:firstLine="709"/>
        <w:rPr>
          <w:szCs w:val="20"/>
        </w:rPr>
      </w:pPr>
      <w:r w:rsidRPr="00C00750">
        <w:rPr>
          <w:szCs w:val="20"/>
        </w:rPr>
        <w:t xml:space="preserve">    IL SEGRETARIO</w:t>
      </w:r>
      <w:r w:rsidRPr="00C00750">
        <w:rPr>
          <w:szCs w:val="20"/>
        </w:rPr>
        <w:tab/>
      </w:r>
      <w:r w:rsidRPr="00C00750">
        <w:rPr>
          <w:szCs w:val="20"/>
        </w:rPr>
        <w:tab/>
      </w:r>
      <w:r w:rsidRPr="00C00750">
        <w:rPr>
          <w:szCs w:val="20"/>
        </w:rPr>
        <w:tab/>
      </w:r>
      <w:r w:rsidRPr="00C00750">
        <w:rPr>
          <w:szCs w:val="20"/>
        </w:rPr>
        <w:tab/>
      </w:r>
      <w:r w:rsidRPr="00C00750">
        <w:rPr>
          <w:szCs w:val="20"/>
        </w:rPr>
        <w:tab/>
        <w:t xml:space="preserve">       IL PRESIDENTE</w:t>
      </w:r>
    </w:p>
    <w:p w14:paraId="1F5C8F55" w14:textId="77777777" w:rsidR="00C00750" w:rsidRPr="00C00750" w:rsidRDefault="00C00750" w:rsidP="00C00750">
      <w:pPr>
        <w:overflowPunct w:val="0"/>
        <w:autoSpaceDE w:val="0"/>
        <w:autoSpaceDN w:val="0"/>
        <w:adjustRightInd w:val="0"/>
        <w:spacing w:after="120"/>
        <w:ind w:firstLine="709"/>
        <w:rPr>
          <w:szCs w:val="20"/>
        </w:rPr>
      </w:pPr>
      <w:r w:rsidRPr="00C00750">
        <w:rPr>
          <w:szCs w:val="20"/>
        </w:rPr>
        <w:t>Dott. Roberto TOBIA</w:t>
      </w:r>
      <w:r w:rsidRPr="00C00750">
        <w:rPr>
          <w:szCs w:val="20"/>
        </w:rPr>
        <w:tab/>
      </w:r>
      <w:r w:rsidRPr="00C00750">
        <w:rPr>
          <w:szCs w:val="20"/>
        </w:rPr>
        <w:tab/>
      </w:r>
      <w:r w:rsidRPr="00C00750">
        <w:rPr>
          <w:szCs w:val="20"/>
        </w:rPr>
        <w:tab/>
      </w:r>
      <w:r w:rsidRPr="00C00750">
        <w:rPr>
          <w:szCs w:val="20"/>
        </w:rPr>
        <w:tab/>
      </w:r>
      <w:r w:rsidRPr="00C00750">
        <w:rPr>
          <w:szCs w:val="20"/>
        </w:rPr>
        <w:tab/>
        <w:t xml:space="preserve">   Dott. Marco COSSOLO</w:t>
      </w:r>
    </w:p>
    <w:p w14:paraId="3CF36E25" w14:textId="77777777" w:rsidR="00C00750" w:rsidRPr="00C00750" w:rsidRDefault="00C00750" w:rsidP="00C00750">
      <w:pPr>
        <w:overflowPunct w:val="0"/>
        <w:autoSpaceDE w:val="0"/>
        <w:autoSpaceDN w:val="0"/>
        <w:adjustRightInd w:val="0"/>
        <w:spacing w:after="120"/>
        <w:rPr>
          <w:szCs w:val="20"/>
          <w:u w:val="single"/>
        </w:rPr>
      </w:pPr>
      <w:r w:rsidRPr="00C00750">
        <w:rPr>
          <w:szCs w:val="20"/>
          <w:u w:val="single"/>
        </w:rPr>
        <w:t>Allegato n. 1</w:t>
      </w:r>
    </w:p>
    <w:p w14:paraId="61D5591B" w14:textId="77777777" w:rsidR="00C00750" w:rsidRPr="00C00750" w:rsidRDefault="00C00750" w:rsidP="00C00750">
      <w:pPr>
        <w:overflowPunct w:val="0"/>
        <w:autoSpaceDE w:val="0"/>
        <w:autoSpaceDN w:val="0"/>
        <w:adjustRightInd w:val="0"/>
        <w:spacing w:after="120"/>
        <w:rPr>
          <w:szCs w:val="20"/>
          <w:u w:val="single"/>
        </w:rPr>
      </w:pPr>
    </w:p>
    <w:p w14:paraId="50C84E94" w14:textId="77777777" w:rsidR="00C00750" w:rsidRPr="00C00750" w:rsidRDefault="00C00750" w:rsidP="00C007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60"/>
        <w:jc w:val="both"/>
        <w:rPr>
          <w:i/>
        </w:rPr>
      </w:pPr>
      <w:r w:rsidRPr="00C00750">
        <w:rPr>
          <w:i/>
        </w:rPr>
        <w:t>Questa circolare viene resa disponibile anche per le farmacie sul sito internet www.federfarma.it contemporaneamente all’inoltro tramite e-mail alle organizzazioni territoriali.</w:t>
      </w:r>
    </w:p>
    <w:p w14:paraId="32A0AAB3" w14:textId="77777777" w:rsidR="00C00750" w:rsidRDefault="00C00750" w:rsidP="00F15356">
      <w:pPr>
        <w:widowControl w:val="0"/>
        <w:tabs>
          <w:tab w:val="left" w:pos="1276"/>
        </w:tabs>
        <w:jc w:val="both"/>
        <w:rPr>
          <w:iCs/>
          <w:u w:val="single"/>
        </w:rPr>
      </w:pPr>
    </w:p>
    <w:sectPr w:rsidR="00C00750" w:rsidSect="009A2B20">
      <w:headerReference w:type="default" r:id="rId10"/>
      <w:footerReference w:type="default" r:id="rId11"/>
      <w:pgSz w:w="11906" w:h="16838" w:code="9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21A1A" w14:textId="77777777" w:rsidR="006F5B55" w:rsidRDefault="006F5B55">
      <w:r>
        <w:separator/>
      </w:r>
    </w:p>
  </w:endnote>
  <w:endnote w:type="continuationSeparator" w:id="0">
    <w:p w14:paraId="03CB7A94" w14:textId="77777777" w:rsidR="006F5B55" w:rsidRDefault="006F5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8222"/>
      <w:gridCol w:w="1417"/>
    </w:tblGrid>
    <w:tr w:rsidR="00AC6500" w:rsidRPr="00FE5C1C" w14:paraId="044BADBC" w14:textId="77777777" w:rsidTr="00045092">
      <w:trPr>
        <w:trHeight w:val="1120"/>
      </w:trPr>
      <w:tc>
        <w:tcPr>
          <w:tcW w:w="8222" w:type="dxa"/>
          <w:shd w:val="clear" w:color="auto" w:fill="auto"/>
        </w:tcPr>
        <w:p w14:paraId="07105B66" w14:textId="77777777" w:rsidR="00AC6500" w:rsidRPr="00F149EB" w:rsidRDefault="00AC6500" w:rsidP="00AC6500">
          <w:pPr>
            <w:widowControl w:val="0"/>
            <w:jc w:val="right"/>
            <w:rPr>
              <w:b/>
            </w:rPr>
          </w:pPr>
        </w:p>
        <w:p w14:paraId="198F0550" w14:textId="77777777" w:rsidR="00AC6500" w:rsidRPr="00F149EB" w:rsidRDefault="00AC6500" w:rsidP="00AC6500">
          <w:pPr>
            <w:widowControl w:val="0"/>
            <w:jc w:val="right"/>
            <w:rPr>
              <w:b/>
              <w:noProof/>
            </w:rPr>
          </w:pPr>
          <w:r w:rsidRPr="00F149EB">
            <w:rPr>
              <w:b/>
            </w:rPr>
            <w:t>Notizie, informazioni, aggiornamenti sul mondo della farmacia ogni giorno su</w:t>
          </w:r>
          <w:r w:rsidRPr="00F149EB">
            <w:rPr>
              <w:b/>
              <w:noProof/>
            </w:rPr>
            <w:t xml:space="preserve">                                                                            la </w:t>
          </w:r>
          <w:hyperlink r:id="rId1" w:history="1">
            <w:r w:rsidRPr="00F149EB">
              <w:rPr>
                <w:rStyle w:val="Collegamentoipertestuale"/>
                <w:b/>
                <w:noProof/>
              </w:rPr>
              <w:t>web TV di Federfarma</w:t>
            </w:r>
          </w:hyperlink>
        </w:p>
      </w:tc>
      <w:tc>
        <w:tcPr>
          <w:tcW w:w="1417" w:type="dxa"/>
          <w:shd w:val="clear" w:color="auto" w:fill="auto"/>
        </w:tcPr>
        <w:p w14:paraId="1ECB9CD1" w14:textId="67889571" w:rsidR="00AC6500" w:rsidRPr="00FE5C1C" w:rsidRDefault="00AC6500" w:rsidP="00AC6500">
          <w:pPr>
            <w:jc w:val="center"/>
          </w:pPr>
          <w:r>
            <w:rPr>
              <w:noProof/>
            </w:rPr>
            <w:drawing>
              <wp:inline distT="0" distB="0" distL="0" distR="0" wp14:anchorId="60430B2B" wp14:editId="01D1C53E">
                <wp:extent cx="825500" cy="661670"/>
                <wp:effectExtent l="0" t="0" r="0" b="5080"/>
                <wp:docPr id="4" name="Immagine 4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5500" cy="661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654B46D" w14:textId="77777777" w:rsidR="00AC6500" w:rsidRDefault="00AC6500" w:rsidP="00AC6500">
    <w:pPr>
      <w:widowControl w:val="0"/>
      <w:contextualSpacing/>
      <w:jc w:val="center"/>
      <w:rPr>
        <w:rFonts w:ascii="Arial Rounded MT Bold" w:hAnsi="Arial Rounded MT Bold"/>
        <w:sz w:val="20"/>
        <w:szCs w:val="20"/>
        <w:u w:val="single" w:color="339966"/>
      </w:rPr>
    </w:pPr>
  </w:p>
  <w:p w14:paraId="5A9A9D1A" w14:textId="77777777" w:rsidR="00AC6500" w:rsidRDefault="00AC6500" w:rsidP="00AC6500">
    <w:pPr>
      <w:widowControl w:val="0"/>
      <w:contextualSpacing/>
      <w:jc w:val="center"/>
      <w:rPr>
        <w:rFonts w:ascii="Arial Rounded MT Bold" w:hAnsi="Arial Rounded MT Bold"/>
        <w:sz w:val="20"/>
        <w:szCs w:val="20"/>
        <w:u w:val="single" w:color="339966"/>
      </w:rPr>
    </w:pPr>
    <w:r>
      <w:rPr>
        <w:rFonts w:ascii="Arial Rounded MT Bold" w:hAnsi="Arial Rounded MT Bold"/>
        <w:sz w:val="20"/>
        <w:szCs w:val="20"/>
        <w:u w:val="single" w:color="339966"/>
      </w:rPr>
      <w:t>Via Emanuele Filiberto, 190 - 00185 ROMA</w:t>
    </w:r>
  </w:p>
  <w:p w14:paraId="7889D0AC" w14:textId="77777777" w:rsidR="00AC6500" w:rsidRDefault="00AC6500" w:rsidP="00AC6500">
    <w:pPr>
      <w:widowControl w:val="0"/>
      <w:contextualSpacing/>
      <w:jc w:val="center"/>
      <w:rPr>
        <w:rFonts w:ascii="Arial Rounded MT Bold" w:hAnsi="Arial Rounded MT Bold"/>
        <w:sz w:val="20"/>
        <w:szCs w:val="20"/>
        <w:u w:val="single" w:color="339966"/>
      </w:rPr>
    </w:pPr>
    <w:r>
      <w:rPr>
        <w:rFonts w:ascii="Arial Rounded MT Bold" w:hAnsi="Arial Rounded MT Bold"/>
        <w:sz w:val="20"/>
        <w:szCs w:val="20"/>
        <w:u w:val="single" w:color="339966"/>
      </w:rPr>
      <w:t xml:space="preserve">Tel. (06) 70380.1 - Telefax (06) 70476587 - </w:t>
    </w:r>
    <w:proofErr w:type="spellStart"/>
    <w:proofErr w:type="gramStart"/>
    <w:r>
      <w:rPr>
        <w:rFonts w:ascii="Arial Rounded MT Bold" w:hAnsi="Arial Rounded MT Bold"/>
        <w:sz w:val="20"/>
        <w:szCs w:val="20"/>
        <w:u w:val="single" w:color="339966"/>
      </w:rPr>
      <w:t>e-mail:box@federfarma.it</w:t>
    </w:r>
    <w:proofErr w:type="spellEnd"/>
    <w:proofErr w:type="gramEnd"/>
  </w:p>
  <w:p w14:paraId="4B5C934C" w14:textId="3FD91F56" w:rsidR="00AC6500" w:rsidRDefault="00AC6500" w:rsidP="00F85934">
    <w:pPr>
      <w:widowControl w:val="0"/>
      <w:contextualSpacing/>
      <w:jc w:val="center"/>
    </w:pPr>
    <w:r>
      <w:rPr>
        <w:rFonts w:ascii="Arial Rounded MT Bold" w:hAnsi="Arial Rounded MT Bold"/>
        <w:sz w:val="20"/>
        <w:szCs w:val="20"/>
        <w:u w:val="single" w:color="339966"/>
      </w:rPr>
      <w:t>Cod. Fisc. 01976520583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8222"/>
      <w:gridCol w:w="1417"/>
    </w:tblGrid>
    <w:tr w:rsidR="00C00750" w:rsidRPr="00FE5C1C" w14:paraId="0E0CD118" w14:textId="77777777" w:rsidTr="00045092">
      <w:trPr>
        <w:trHeight w:val="1120"/>
      </w:trPr>
      <w:tc>
        <w:tcPr>
          <w:tcW w:w="8222" w:type="dxa"/>
          <w:shd w:val="clear" w:color="auto" w:fill="auto"/>
        </w:tcPr>
        <w:p w14:paraId="667F8FC1" w14:textId="77777777" w:rsidR="00C00750" w:rsidRPr="00F149EB" w:rsidRDefault="00C00750" w:rsidP="00AC6500">
          <w:pPr>
            <w:widowControl w:val="0"/>
            <w:jc w:val="right"/>
            <w:rPr>
              <w:b/>
            </w:rPr>
          </w:pPr>
        </w:p>
        <w:p w14:paraId="46BAD3ED" w14:textId="77777777" w:rsidR="00C00750" w:rsidRPr="00F149EB" w:rsidRDefault="00C00750" w:rsidP="00AC6500">
          <w:pPr>
            <w:widowControl w:val="0"/>
            <w:jc w:val="right"/>
            <w:rPr>
              <w:b/>
              <w:noProof/>
            </w:rPr>
          </w:pPr>
          <w:r w:rsidRPr="00F149EB">
            <w:rPr>
              <w:b/>
            </w:rPr>
            <w:t>Notizie, informazioni, aggiornamenti sul mondo della farmacia ogni giorno su</w:t>
          </w:r>
          <w:r w:rsidRPr="00F149EB">
            <w:rPr>
              <w:b/>
              <w:noProof/>
            </w:rPr>
            <w:t xml:space="preserve">                                                                            la </w:t>
          </w:r>
          <w:hyperlink r:id="rId1" w:history="1">
            <w:r w:rsidRPr="00F149EB">
              <w:rPr>
                <w:rStyle w:val="Collegamentoipertestuale"/>
                <w:b/>
                <w:noProof/>
              </w:rPr>
              <w:t>web TV di Federfarma</w:t>
            </w:r>
          </w:hyperlink>
        </w:p>
      </w:tc>
      <w:tc>
        <w:tcPr>
          <w:tcW w:w="1417" w:type="dxa"/>
          <w:shd w:val="clear" w:color="auto" w:fill="auto"/>
        </w:tcPr>
        <w:p w14:paraId="08610BC2" w14:textId="77777777" w:rsidR="00C00750" w:rsidRPr="00FE5C1C" w:rsidRDefault="00C00750" w:rsidP="00AC6500">
          <w:pPr>
            <w:jc w:val="center"/>
          </w:pPr>
          <w:r>
            <w:rPr>
              <w:noProof/>
            </w:rPr>
            <w:drawing>
              <wp:inline distT="0" distB="0" distL="0" distR="0" wp14:anchorId="625FD1D0" wp14:editId="1100FCF8">
                <wp:extent cx="825500" cy="661670"/>
                <wp:effectExtent l="0" t="0" r="0" b="5080"/>
                <wp:docPr id="406849" name="Immagine 406849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5500" cy="661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6478FAD" w14:textId="6DF578DA" w:rsidR="00C00750" w:rsidRDefault="00C00750" w:rsidP="00C00750">
    <w:pPr>
      <w:widowControl w:val="0"/>
      <w:contextualSpacing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341ED" w14:textId="77777777" w:rsidR="006F5B55" w:rsidRDefault="006F5B55">
      <w:r>
        <w:separator/>
      </w:r>
    </w:p>
  </w:footnote>
  <w:footnote w:type="continuationSeparator" w:id="0">
    <w:p w14:paraId="3CBC48E6" w14:textId="77777777" w:rsidR="006F5B55" w:rsidRDefault="006F5B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C5956" w14:textId="77777777" w:rsidR="0061396C" w:rsidRDefault="0061396C" w:rsidP="0011455B">
    <w:pPr>
      <w:pStyle w:val="Intestazione"/>
      <w:widowControl w:val="0"/>
      <w:tabs>
        <w:tab w:val="clear" w:pos="4819"/>
        <w:tab w:val="center" w:pos="3261"/>
      </w:tabs>
      <w:contextualSpacing/>
      <w:jc w:val="center"/>
      <w:rPr>
        <w:rFonts w:ascii="Arial Rounded MT Bold" w:hAnsi="Arial Rounded MT Bold"/>
      </w:rPr>
    </w:pPr>
    <w:r>
      <w:rPr>
        <w:rFonts w:ascii="Courier New" w:hAnsi="Courier New" w:cs="Courier New"/>
        <w:b/>
        <w:bCs/>
        <w:noProof/>
      </w:rPr>
      <w:drawing>
        <wp:inline distT="0" distB="0" distL="0" distR="0" wp14:anchorId="50EEB1F5" wp14:editId="702DD29A">
          <wp:extent cx="457200" cy="45085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4C2D9D" w14:textId="77777777" w:rsidR="00AC6500" w:rsidRDefault="00AC6500" w:rsidP="00AC6500">
    <w:pPr>
      <w:pStyle w:val="Intestazione"/>
      <w:widowControl w:val="0"/>
      <w:tabs>
        <w:tab w:val="clear" w:pos="4819"/>
        <w:tab w:val="center" w:pos="3261"/>
      </w:tabs>
      <w:contextualSpacing/>
      <w:jc w:val="center"/>
      <w:rPr>
        <w:rFonts w:ascii="Arial Rounded MT Bold" w:hAnsi="Arial Rounded MT Bold"/>
        <w:sz w:val="32"/>
        <w:szCs w:val="32"/>
      </w:rPr>
    </w:pPr>
    <w:proofErr w:type="spellStart"/>
    <w:r>
      <w:rPr>
        <w:rFonts w:ascii="Arial Rounded MT Bold" w:hAnsi="Arial Rounded MT Bold"/>
        <w:sz w:val="32"/>
        <w:szCs w:val="32"/>
      </w:rPr>
      <w:t>federfarma</w:t>
    </w:r>
    <w:proofErr w:type="spellEnd"/>
  </w:p>
  <w:p w14:paraId="0A7EBF46" w14:textId="77777777" w:rsidR="00AC6500" w:rsidRDefault="00AC6500" w:rsidP="00AC6500">
    <w:pPr>
      <w:pStyle w:val="Intestazione"/>
      <w:widowControl w:val="0"/>
      <w:tabs>
        <w:tab w:val="clear" w:pos="4819"/>
        <w:tab w:val="center" w:pos="3261"/>
      </w:tabs>
      <w:contextualSpacing/>
      <w:jc w:val="center"/>
      <w:rPr>
        <w:rFonts w:ascii="Arial Rounded MT Bold" w:hAnsi="Arial Rounded MT Bold"/>
        <w:sz w:val="22"/>
        <w:szCs w:val="22"/>
        <w:u w:color="339966"/>
      </w:rPr>
    </w:pPr>
    <w:r>
      <w:rPr>
        <w:rFonts w:ascii="Arial Rounded MT Bold" w:hAnsi="Arial Rounded MT Bold"/>
        <w:sz w:val="22"/>
        <w:szCs w:val="22"/>
        <w:u w:color="008000"/>
      </w:rPr>
      <w:t xml:space="preserve"> </w:t>
    </w:r>
    <w:r>
      <w:rPr>
        <w:rFonts w:ascii="Arial Rounded MT Bold" w:hAnsi="Arial Rounded MT Bold"/>
        <w:sz w:val="22"/>
        <w:szCs w:val="22"/>
        <w:u w:val="single" w:color="339966"/>
      </w:rPr>
      <w:t>federazione nazionale unitaria</w:t>
    </w:r>
    <w:r>
      <w:rPr>
        <w:rFonts w:ascii="Arial Rounded MT Bold" w:hAnsi="Arial Rounded MT Bold"/>
        <w:sz w:val="22"/>
        <w:szCs w:val="22"/>
        <w:u w:color="339966"/>
      </w:rPr>
      <w:t xml:space="preserve"> </w:t>
    </w:r>
  </w:p>
  <w:p w14:paraId="3B7C8EBC" w14:textId="77777777" w:rsidR="00AC6500" w:rsidRDefault="00AC6500" w:rsidP="00AC6500">
    <w:pPr>
      <w:pStyle w:val="Intestazione"/>
      <w:widowControl w:val="0"/>
      <w:tabs>
        <w:tab w:val="clear" w:pos="4819"/>
        <w:tab w:val="center" w:pos="3261"/>
      </w:tabs>
      <w:contextualSpacing/>
      <w:jc w:val="center"/>
      <w:rPr>
        <w:rFonts w:ascii="Arial Rounded MT Bold" w:hAnsi="Arial Rounded MT Bold"/>
      </w:rPr>
    </w:pPr>
    <w:r>
      <w:rPr>
        <w:rFonts w:ascii="Arial Rounded MT Bold" w:hAnsi="Arial Rounded MT Bold"/>
        <w:sz w:val="22"/>
        <w:szCs w:val="22"/>
      </w:rPr>
      <w:t xml:space="preserve">dei titolari di farmacia italiani </w:t>
    </w:r>
  </w:p>
  <w:p w14:paraId="70323380" w14:textId="77777777" w:rsidR="0061396C" w:rsidRDefault="0061396C" w:rsidP="0011455B">
    <w:pPr>
      <w:pStyle w:val="Intestazione"/>
      <w:widowContro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DC65A" w14:textId="77777777" w:rsidR="00C00750" w:rsidRDefault="00C00750" w:rsidP="0011455B">
    <w:pPr>
      <w:pStyle w:val="Intestazione"/>
      <w:widowControl w:val="0"/>
      <w:tabs>
        <w:tab w:val="clear" w:pos="4819"/>
        <w:tab w:val="center" w:pos="3261"/>
      </w:tabs>
      <w:contextualSpacing/>
      <w:jc w:val="center"/>
      <w:rPr>
        <w:rFonts w:ascii="Arial Rounded MT Bold" w:hAnsi="Arial Rounded MT Bold"/>
      </w:rPr>
    </w:pPr>
    <w:r>
      <w:rPr>
        <w:rFonts w:ascii="Courier New" w:hAnsi="Courier New" w:cs="Courier New"/>
        <w:b/>
        <w:bCs/>
        <w:noProof/>
      </w:rPr>
      <w:drawing>
        <wp:inline distT="0" distB="0" distL="0" distR="0" wp14:anchorId="08702839" wp14:editId="51C3BE51">
          <wp:extent cx="457200" cy="450850"/>
          <wp:effectExtent l="0" t="0" r="0" b="0"/>
          <wp:docPr id="465813823" name="Immagine 4658138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9C8391" w14:textId="77777777" w:rsidR="00C00750" w:rsidRDefault="00C00750" w:rsidP="0011455B">
    <w:pPr>
      <w:pStyle w:val="Intestazione"/>
      <w:widowControl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6525F"/>
    <w:multiLevelType w:val="hybridMultilevel"/>
    <w:tmpl w:val="8EAA804C"/>
    <w:lvl w:ilvl="0" w:tplc="53E0270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EB90965"/>
    <w:multiLevelType w:val="multilevel"/>
    <w:tmpl w:val="4E4AE34A"/>
    <w:lvl w:ilvl="0">
      <w:start w:val="1"/>
      <w:numFmt w:val="none"/>
      <w:lvlText w:val=""/>
      <w:legacy w:legacy="1" w:legacySpace="120" w:legacyIndent="360"/>
      <w:lvlJc w:val="left"/>
      <w:pPr>
        <w:ind w:left="360" w:hanging="360"/>
      </w:pPr>
      <w:rPr>
        <w:rFonts w:ascii="Wingdings" w:hAnsi="Wingdings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7F0B14A2"/>
    <w:multiLevelType w:val="hybridMultilevel"/>
    <w:tmpl w:val="59744062"/>
    <w:lvl w:ilvl="0" w:tplc="9FA4BE1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461729362">
    <w:abstractNumId w:val="1"/>
  </w:num>
  <w:num w:numId="2" w16cid:durableId="1677070874">
    <w:abstractNumId w:val="0"/>
  </w:num>
  <w:num w:numId="3" w16cid:durableId="7129672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9"/>
  <w:hyphenationZone w:val="283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F75"/>
    <w:rsid w:val="00045092"/>
    <w:rsid w:val="000773A9"/>
    <w:rsid w:val="000A0DF7"/>
    <w:rsid w:val="000B2B78"/>
    <w:rsid w:val="000C2610"/>
    <w:rsid w:val="000D5285"/>
    <w:rsid w:val="000F4535"/>
    <w:rsid w:val="0011455B"/>
    <w:rsid w:val="001213AB"/>
    <w:rsid w:val="00137785"/>
    <w:rsid w:val="0014298B"/>
    <w:rsid w:val="001705AB"/>
    <w:rsid w:val="00194206"/>
    <w:rsid w:val="001E1058"/>
    <w:rsid w:val="00231D9C"/>
    <w:rsid w:val="00235CAD"/>
    <w:rsid w:val="00243989"/>
    <w:rsid w:val="002632B9"/>
    <w:rsid w:val="00265FFE"/>
    <w:rsid w:val="002B112A"/>
    <w:rsid w:val="002C41CC"/>
    <w:rsid w:val="002F2CA6"/>
    <w:rsid w:val="00343903"/>
    <w:rsid w:val="00376705"/>
    <w:rsid w:val="003B6720"/>
    <w:rsid w:val="003D0DDE"/>
    <w:rsid w:val="003D165C"/>
    <w:rsid w:val="004436DC"/>
    <w:rsid w:val="00447A01"/>
    <w:rsid w:val="004631EB"/>
    <w:rsid w:val="004E0667"/>
    <w:rsid w:val="005237D0"/>
    <w:rsid w:val="00527D3E"/>
    <w:rsid w:val="0055744D"/>
    <w:rsid w:val="00577C0D"/>
    <w:rsid w:val="00590DC4"/>
    <w:rsid w:val="0061396C"/>
    <w:rsid w:val="00664FB8"/>
    <w:rsid w:val="006C2CDE"/>
    <w:rsid w:val="006D100F"/>
    <w:rsid w:val="006E2755"/>
    <w:rsid w:val="006F5B55"/>
    <w:rsid w:val="00716FEF"/>
    <w:rsid w:val="007F27F4"/>
    <w:rsid w:val="008137EE"/>
    <w:rsid w:val="00850ABE"/>
    <w:rsid w:val="00896CEC"/>
    <w:rsid w:val="008B1A2D"/>
    <w:rsid w:val="009409AF"/>
    <w:rsid w:val="0095278F"/>
    <w:rsid w:val="00952D48"/>
    <w:rsid w:val="00962625"/>
    <w:rsid w:val="009919FD"/>
    <w:rsid w:val="009A2B20"/>
    <w:rsid w:val="009A50A8"/>
    <w:rsid w:val="009C24E7"/>
    <w:rsid w:val="009E5DF7"/>
    <w:rsid w:val="00A14B6C"/>
    <w:rsid w:val="00A337B7"/>
    <w:rsid w:val="00A41C7B"/>
    <w:rsid w:val="00A530AB"/>
    <w:rsid w:val="00AC6500"/>
    <w:rsid w:val="00B03604"/>
    <w:rsid w:val="00BB08AC"/>
    <w:rsid w:val="00C00750"/>
    <w:rsid w:val="00C77B00"/>
    <w:rsid w:val="00CD169D"/>
    <w:rsid w:val="00CE1260"/>
    <w:rsid w:val="00CE30C6"/>
    <w:rsid w:val="00D17F75"/>
    <w:rsid w:val="00D41DD4"/>
    <w:rsid w:val="00D56F08"/>
    <w:rsid w:val="00D92E79"/>
    <w:rsid w:val="00DD3758"/>
    <w:rsid w:val="00DF4A8D"/>
    <w:rsid w:val="00E23F63"/>
    <w:rsid w:val="00EA1258"/>
    <w:rsid w:val="00EE06A3"/>
    <w:rsid w:val="00F149EB"/>
    <w:rsid w:val="00F15356"/>
    <w:rsid w:val="00F82BC9"/>
    <w:rsid w:val="00F8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42712C9"/>
  <w15:chartTrackingRefBased/>
  <w15:docId w15:val="{17E7D766-8EFA-4F20-8BDE-F6EA6DB25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overflowPunct w:val="0"/>
      <w:autoSpaceDE w:val="0"/>
      <w:autoSpaceDN w:val="0"/>
      <w:adjustRightInd w:val="0"/>
      <w:ind w:left="1134"/>
      <w:textAlignment w:val="baseline"/>
      <w:outlineLvl w:val="1"/>
    </w:pPr>
  </w:style>
  <w:style w:type="paragraph" w:styleId="Titolo3">
    <w:name w:val="heading 3"/>
    <w:basedOn w:val="Normale"/>
    <w:next w:val="Normale"/>
    <w:qFormat/>
    <w:pPr>
      <w:keepNext/>
      <w:overflowPunct w:val="0"/>
      <w:autoSpaceDE w:val="0"/>
      <w:autoSpaceDN w:val="0"/>
      <w:adjustRightInd w:val="0"/>
      <w:jc w:val="both"/>
      <w:textAlignment w:val="baseline"/>
      <w:outlineLvl w:val="2"/>
    </w:pPr>
  </w:style>
  <w:style w:type="paragraph" w:styleId="Titolo4">
    <w:name w:val="heading 4"/>
    <w:basedOn w:val="Normale"/>
    <w:next w:val="Normale"/>
    <w:qFormat/>
    <w:pPr>
      <w:keepNext/>
      <w:tabs>
        <w:tab w:val="left" w:pos="4395"/>
      </w:tabs>
      <w:overflowPunct w:val="0"/>
      <w:autoSpaceDE w:val="0"/>
      <w:autoSpaceDN w:val="0"/>
      <w:adjustRightInd w:val="0"/>
      <w:ind w:firstLine="5103"/>
      <w:jc w:val="both"/>
      <w:textAlignment w:val="baseline"/>
      <w:outlineLvl w:val="3"/>
    </w:pPr>
  </w:style>
  <w:style w:type="paragraph" w:styleId="Titolo5">
    <w:name w:val="heading 5"/>
    <w:basedOn w:val="Normale"/>
    <w:next w:val="Normale"/>
    <w:qFormat/>
    <w:pPr>
      <w:keepNext/>
      <w:overflowPunct w:val="0"/>
      <w:autoSpaceDE w:val="0"/>
      <w:autoSpaceDN w:val="0"/>
      <w:adjustRightInd w:val="0"/>
      <w:ind w:firstLine="1134"/>
      <w:textAlignment w:val="baseline"/>
      <w:outlineLvl w:val="4"/>
    </w:pPr>
  </w:style>
  <w:style w:type="paragraph" w:styleId="Titolo6">
    <w:name w:val="heading 6"/>
    <w:basedOn w:val="Normale"/>
    <w:next w:val="Normale"/>
    <w:qFormat/>
    <w:pPr>
      <w:keepNext/>
      <w:overflowPunct w:val="0"/>
      <w:autoSpaceDE w:val="0"/>
      <w:autoSpaceDN w:val="0"/>
      <w:adjustRightInd w:val="0"/>
      <w:textAlignment w:val="baseline"/>
      <w:outlineLvl w:val="5"/>
    </w:pPr>
  </w:style>
  <w:style w:type="paragraph" w:styleId="Titolo7">
    <w:name w:val="heading 7"/>
    <w:basedOn w:val="Normale"/>
    <w:next w:val="Normale"/>
    <w:qFormat/>
    <w:pPr>
      <w:keepNext/>
      <w:overflowPunct w:val="0"/>
      <w:autoSpaceDE w:val="0"/>
      <w:autoSpaceDN w:val="0"/>
      <w:adjustRightInd w:val="0"/>
      <w:ind w:left="340"/>
      <w:jc w:val="both"/>
      <w:textAlignment w:val="baseline"/>
      <w:outlineLvl w:val="6"/>
    </w:pPr>
    <w:rPr>
      <w:u w:val="single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14B6C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0C2610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pPr>
      <w:overflowPunct w:val="0"/>
      <w:autoSpaceDE w:val="0"/>
      <w:autoSpaceDN w:val="0"/>
      <w:adjustRightInd w:val="0"/>
      <w:spacing w:after="120"/>
      <w:jc w:val="both"/>
      <w:textAlignment w:val="baseline"/>
    </w:pPr>
  </w:style>
  <w:style w:type="paragraph" w:styleId="Rientrocorpodeltesto3">
    <w:name w:val="Body Text Indent 3"/>
    <w:basedOn w:val="Normale"/>
    <w:semiHidden/>
    <w:pPr>
      <w:overflowPunct w:val="0"/>
      <w:autoSpaceDE w:val="0"/>
      <w:autoSpaceDN w:val="0"/>
      <w:adjustRightInd w:val="0"/>
      <w:ind w:firstLine="708"/>
      <w:jc w:val="both"/>
      <w:textAlignment w:val="baseline"/>
    </w:p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6C2CDE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semiHidden/>
    <w:rsid w:val="006C2CDE"/>
    <w:rPr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6C2CD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rsid w:val="006C2CDE"/>
    <w:rPr>
      <w:sz w:val="16"/>
      <w:szCs w:val="16"/>
    </w:rPr>
  </w:style>
  <w:style w:type="character" w:styleId="Collegamentoipertestuale">
    <w:name w:val="Hyperlink"/>
    <w:uiPriority w:val="99"/>
    <w:unhideWhenUsed/>
    <w:rsid w:val="00C77B00"/>
    <w:rPr>
      <w:color w:val="0000FF"/>
      <w:u w:val="single"/>
    </w:rPr>
  </w:style>
  <w:style w:type="character" w:styleId="Collegamentovisitato">
    <w:name w:val="FollowedHyperlink"/>
    <w:uiPriority w:val="99"/>
    <w:semiHidden/>
    <w:unhideWhenUsed/>
    <w:rsid w:val="00A41C7B"/>
    <w:rPr>
      <w:color w:val="800080"/>
      <w:u w:val="single"/>
    </w:rPr>
  </w:style>
  <w:style w:type="character" w:customStyle="1" w:styleId="Titolo9Carattere">
    <w:name w:val="Titolo 9 Carattere"/>
    <w:link w:val="Titolo9"/>
    <w:uiPriority w:val="9"/>
    <w:semiHidden/>
    <w:rsid w:val="000C2610"/>
    <w:rPr>
      <w:rFonts w:ascii="Calibri Light" w:eastAsia="Times New Roman" w:hAnsi="Calibri Light" w:cs="Times New Roman"/>
      <w:sz w:val="22"/>
      <w:szCs w:val="22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5744D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55744D"/>
    <w:rPr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A14B6C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A14B6C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A14B6C"/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AC6500"/>
    <w:rPr>
      <w:sz w:val="24"/>
      <w:szCs w:val="24"/>
    </w:rPr>
  </w:style>
  <w:style w:type="paragraph" w:customStyle="1" w:styleId="Corpodeltesto21">
    <w:name w:val="Corpo del testo 21"/>
    <w:basedOn w:val="Normale"/>
    <w:rsid w:val="007F27F4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0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federfarmachannel.it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federfarmachannel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F2466-351E-49A1-9AFB-5475F7FC7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411</Words>
  <Characters>2573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Roma,</vt:lpstr>
    </vt:vector>
  </TitlesOfParts>
  <Company/>
  <LinksUpToDate>false</LinksUpToDate>
  <CharactersWithSpaces>2979</CharactersWithSpaces>
  <SharedDoc>false</SharedDoc>
  <HLinks>
    <vt:vector size="18" baseType="variant">
      <vt:variant>
        <vt:i4>1114140</vt:i4>
      </vt:variant>
      <vt:variant>
        <vt:i4>3</vt:i4>
      </vt:variant>
      <vt:variant>
        <vt:i4>0</vt:i4>
      </vt:variant>
      <vt:variant>
        <vt:i4>5</vt:i4>
      </vt:variant>
      <vt:variant>
        <vt:lpwstr>http://www.federfarmachannel.it/</vt:lpwstr>
      </vt:variant>
      <vt:variant>
        <vt:lpwstr/>
      </vt:variant>
      <vt:variant>
        <vt:i4>1114140</vt:i4>
      </vt:variant>
      <vt:variant>
        <vt:i4>0</vt:i4>
      </vt:variant>
      <vt:variant>
        <vt:i4>0</vt:i4>
      </vt:variant>
      <vt:variant>
        <vt:i4>5</vt:i4>
      </vt:variant>
      <vt:variant>
        <vt:lpwstr>http://www.federfarmachannel.it/</vt:lpwstr>
      </vt:variant>
      <vt:variant>
        <vt:lpwstr/>
      </vt:variant>
      <vt:variant>
        <vt:i4>1114140</vt:i4>
      </vt:variant>
      <vt:variant>
        <vt:i4>2459</vt:i4>
      </vt:variant>
      <vt:variant>
        <vt:i4>1026</vt:i4>
      </vt:variant>
      <vt:variant>
        <vt:i4>4</vt:i4>
      </vt:variant>
      <vt:variant>
        <vt:lpwstr>http://www.federfarmachannel.it/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Roma,</dc:title>
  <dc:subject/>
  <dc:creator>Promofarma s.r.l.</dc:creator>
  <cp:keywords/>
  <cp:lastModifiedBy>Gianluca Casponi</cp:lastModifiedBy>
  <cp:revision>3</cp:revision>
  <dcterms:created xsi:type="dcterms:W3CDTF">2023-09-07T13:25:00Z</dcterms:created>
  <dcterms:modified xsi:type="dcterms:W3CDTF">2023-09-07T13:33:00Z</dcterms:modified>
</cp:coreProperties>
</file>