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0336D788" w:rsidR="00F15356" w:rsidRPr="00F15356" w:rsidRDefault="00F15356" w:rsidP="00730064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="00730064">
        <w:t>28 giugno 2023</w:t>
      </w:r>
    </w:p>
    <w:p w14:paraId="59A1F76F" w14:textId="36710C33" w:rsidR="00F15356" w:rsidRPr="00F15356" w:rsidRDefault="00F15356" w:rsidP="00730064">
      <w:pPr>
        <w:keepNext/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730064" w:rsidRPr="00730064">
        <w:rPr>
          <w:szCs w:val="20"/>
        </w:rPr>
        <w:t>US.SM</w:t>
      </w:r>
      <w:r w:rsidR="00730064">
        <w:rPr>
          <w:szCs w:val="20"/>
        </w:rPr>
        <w:t>/</w:t>
      </w:r>
      <w:r w:rsidR="00730064">
        <w:t>10288/289/F7/PE</w:t>
      </w:r>
    </w:p>
    <w:p w14:paraId="1B933151" w14:textId="0806493D" w:rsidR="00730064" w:rsidRPr="00730064" w:rsidRDefault="00F15356" w:rsidP="00730064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Oggetto</w:t>
      </w:r>
      <w:r w:rsidRPr="00F15356">
        <w:t>:</w:t>
      </w:r>
      <w:r w:rsidR="00730064">
        <w:tab/>
      </w:r>
      <w:r w:rsidR="00730064" w:rsidRPr="00730064">
        <w:t>In farmacia per i bambini 2023</w:t>
      </w:r>
    </w:p>
    <w:p w14:paraId="78D7A59F" w14:textId="77777777" w:rsidR="00730064" w:rsidRPr="00730064" w:rsidRDefault="00730064" w:rsidP="00730064">
      <w:pPr>
        <w:tabs>
          <w:tab w:val="left" w:pos="1260"/>
        </w:tabs>
        <w:ind w:right="71"/>
        <w:rPr>
          <w:u w:val="single"/>
        </w:rPr>
      </w:pPr>
      <w:r w:rsidRPr="00730064">
        <w:tab/>
      </w:r>
      <w:r w:rsidRPr="00730064">
        <w:rPr>
          <w:u w:val="single"/>
        </w:rPr>
        <w:t>Iniziativa Fondazione Rava</w:t>
      </w:r>
    </w:p>
    <w:p w14:paraId="7E8ED4B9" w14:textId="77777777" w:rsidR="00730064" w:rsidRPr="00730064" w:rsidRDefault="00730064" w:rsidP="00730064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spacing w:after="120"/>
        <w:ind w:left="4961"/>
        <w:jc w:val="both"/>
        <w:textAlignment w:val="baseline"/>
        <w:outlineLvl w:val="1"/>
        <w:rPr>
          <w:szCs w:val="20"/>
        </w:rPr>
      </w:pPr>
      <w:r w:rsidRPr="00730064">
        <w:rPr>
          <w:szCs w:val="20"/>
        </w:rPr>
        <w:t>ALLE ASSOCIAZIONI PROVINCIALI</w:t>
      </w:r>
    </w:p>
    <w:p w14:paraId="4883B47E" w14:textId="69F730C7" w:rsidR="00730064" w:rsidRPr="00730064" w:rsidRDefault="00730064" w:rsidP="00730064">
      <w:pPr>
        <w:tabs>
          <w:tab w:val="left" w:pos="709"/>
          <w:tab w:val="left" w:pos="3828"/>
        </w:tabs>
        <w:ind w:left="4962" w:right="-1"/>
        <w:jc w:val="both"/>
      </w:pPr>
      <w:r w:rsidRPr="00730064">
        <w:t>ALLE UNIONI REGIONALI</w:t>
      </w:r>
    </w:p>
    <w:p w14:paraId="2E16259A" w14:textId="77777777" w:rsidR="00730064" w:rsidRPr="00730064" w:rsidRDefault="00730064" w:rsidP="00730064">
      <w:pPr>
        <w:ind w:right="71"/>
        <w:jc w:val="both"/>
        <w:rPr>
          <w:bCs/>
        </w:rPr>
      </w:pPr>
    </w:p>
    <w:p w14:paraId="22AD4AC8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 xml:space="preserve">Anche quest’anno la Fondazione Francesca Rava, in occasione della Giornata mondiale dei diritti dell’infanzia, organizza dal 17 al 24 novembre l’iniziativa di sensibilizzazione “In farmacia per i bambini”. La campagna è giunta all’undicesima edizione e si svolge con la partnership istituzionale di Federfarma. </w:t>
      </w:r>
    </w:p>
    <w:p w14:paraId="6D1A9938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 xml:space="preserve">Nelle farmacie aderenti, dal 17 al 24 novembre i cittadini potranno acquistare farmaci da banco a uso pediatrico e prodotti baby care che verranno donati ad enti non profit impegnati nel dare aiuto ai bambini in povertà sanitaria in Italia e all’ospedale pediatrico N.P.H Saint Damien di Haiti. Ad ogni farmacia verrà abbinato un ente benefico, che si occuperà del ritiro dei prodotti donati. </w:t>
      </w:r>
    </w:p>
    <w:p w14:paraId="3074ECE2" w14:textId="77777777" w:rsidR="00730064" w:rsidRPr="00730064" w:rsidRDefault="00730064" w:rsidP="00730064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>Nel 2022 hanno aderito oltre 2.550 farmacie e 883 enti beneficiari in Italia, oltre all’Ospedale St Damien in Haiti, a cui sono stati donati oltre 310.000 tra medicinali e prodotti per l’infanzia. Anche quest’anno l’iniziativa appare particolarmente importante e utile per contrastare la povertà sanitaria, in costante crescita nel nostro paese.</w:t>
      </w:r>
    </w:p>
    <w:p w14:paraId="10B0778A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 xml:space="preserve">Alle farmacie che decidono di aderire alla campagna è richiesto un contributo minimo di 100,00 euro, deducibile fiscalmente. </w:t>
      </w:r>
    </w:p>
    <w:p w14:paraId="5CE6B003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 xml:space="preserve">È possibile compilare il modulo di adesione direttamente on line, al link </w:t>
      </w:r>
      <w:hyperlink r:id="rId8" w:history="1">
        <w:r w:rsidRPr="00730064">
          <w:rPr>
            <w:bCs/>
            <w:color w:val="0000FF"/>
            <w:szCs w:val="20"/>
            <w:u w:val="single"/>
          </w:rPr>
          <w:t>https://infarmaciaperibambini.nph-italia.org/farmacie/</w:t>
        </w:r>
      </w:hyperlink>
      <w:r w:rsidRPr="00730064">
        <w:rPr>
          <w:bCs/>
          <w:szCs w:val="20"/>
        </w:rPr>
        <w:t xml:space="preserve"> </w:t>
      </w:r>
      <w:r w:rsidRPr="00730064">
        <w:rPr>
          <w:b/>
          <w:bCs/>
          <w:szCs w:val="20"/>
        </w:rPr>
        <w:t>entro il 30 settembre 2023</w:t>
      </w:r>
      <w:r w:rsidRPr="00730064">
        <w:rPr>
          <w:bCs/>
          <w:szCs w:val="20"/>
        </w:rPr>
        <w:t>. Il contributo può essere effettuato con bonifico, versamento su c/c postale, oppure con carta di credito contestualmente all’iscrizione on line.</w:t>
      </w:r>
    </w:p>
    <w:p w14:paraId="18FB5CDA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 xml:space="preserve">La Fondazione Rava organizza inoltre un ciclo di webinar sulla salute dei minori e delle donne partendo dai presupposti dell’approccio One Health, secondo cui la salute di esseri umani, animali, piante ed ecosistemi è profondamente connessa. I temi trattati nei webinar saranno le conseguenze dei cambiamenti climatici sulla salute dei minori, con particolare riferimento a disbiosi intestinali, patologie dermatologiche e salute mentale. </w:t>
      </w:r>
    </w:p>
    <w:p w14:paraId="7E25D109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>Per ulteriori informazioni: Fondazione Francesca Rava – N.P.H. Italia, tel. 02 54122917.</w:t>
      </w:r>
    </w:p>
    <w:p w14:paraId="77D6D2B3" w14:textId="77777777" w:rsidR="00730064" w:rsidRPr="00730064" w:rsidRDefault="00730064" w:rsidP="00730064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bCs/>
          <w:szCs w:val="20"/>
        </w:rPr>
      </w:pPr>
      <w:r w:rsidRPr="00730064">
        <w:rPr>
          <w:bCs/>
          <w:szCs w:val="20"/>
        </w:rPr>
        <w:t>Cordiali saluti.</w:t>
      </w:r>
    </w:p>
    <w:p w14:paraId="79C82F4A" w14:textId="36F029DE" w:rsidR="00730064" w:rsidRPr="00730064" w:rsidRDefault="00730064" w:rsidP="00730064">
      <w:pPr>
        <w:tabs>
          <w:tab w:val="center" w:pos="2552"/>
          <w:tab w:val="center" w:pos="6237"/>
        </w:tabs>
        <w:overflowPunct w:val="0"/>
        <w:autoSpaceDE w:val="0"/>
        <w:autoSpaceDN w:val="0"/>
        <w:adjustRightInd w:val="0"/>
        <w:ind w:right="71"/>
        <w:jc w:val="both"/>
        <w:textAlignment w:val="baseline"/>
        <w:rPr>
          <w:bCs/>
          <w:szCs w:val="20"/>
        </w:rPr>
      </w:pPr>
      <w:r>
        <w:rPr>
          <w:bCs/>
          <w:szCs w:val="20"/>
        </w:rPr>
        <w:tab/>
      </w:r>
      <w:r w:rsidRPr="00730064">
        <w:rPr>
          <w:bCs/>
          <w:szCs w:val="20"/>
        </w:rPr>
        <w:t>IL SEGRETARIO</w:t>
      </w:r>
      <w:r w:rsidRPr="00730064">
        <w:rPr>
          <w:bCs/>
          <w:szCs w:val="20"/>
        </w:rPr>
        <w:tab/>
        <w:t>IL PRESIDENTE</w:t>
      </w:r>
    </w:p>
    <w:p w14:paraId="0FCB164F" w14:textId="7CD66967" w:rsidR="00730064" w:rsidRPr="00730064" w:rsidRDefault="00730064" w:rsidP="00730064">
      <w:pPr>
        <w:tabs>
          <w:tab w:val="center" w:pos="2552"/>
          <w:tab w:val="center" w:pos="6237"/>
          <w:tab w:val="center" w:pos="6804"/>
          <w:tab w:val="left" w:pos="9071"/>
        </w:tabs>
        <w:spacing w:after="160"/>
        <w:ind w:right="74"/>
        <w:jc w:val="both"/>
      </w:pPr>
      <w:r>
        <w:tab/>
      </w:r>
      <w:r w:rsidRPr="00730064">
        <w:t>Dott.  Roberto TOBIA</w:t>
      </w:r>
      <w:r>
        <w:tab/>
      </w:r>
      <w:r w:rsidRPr="00730064">
        <w:t>Dott. Marco COSSOLO</w:t>
      </w:r>
    </w:p>
    <w:p w14:paraId="1C437773" w14:textId="1C54EE9A" w:rsidR="000773A9" w:rsidRPr="00730064" w:rsidRDefault="00730064" w:rsidP="007300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tabs>
          <w:tab w:val="left" w:pos="426"/>
          <w:tab w:val="center" w:pos="6804"/>
          <w:tab w:val="left" w:pos="9071"/>
        </w:tabs>
        <w:ind w:right="71"/>
        <w:jc w:val="both"/>
        <w:rPr>
          <w:i/>
        </w:rPr>
      </w:pPr>
      <w:r w:rsidRPr="00730064">
        <w:rPr>
          <w:i/>
        </w:rPr>
        <w:t>Questa circolare viene resa disponibile anche per le Farmacie sul sito www.federfarma.it contemporaneamente all’inoltro tramite e-mail alle organizzazioni territoriali.</w:t>
      </w:r>
    </w:p>
    <w:sectPr w:rsidR="000773A9" w:rsidRPr="00730064" w:rsidSect="009A2B20">
      <w:headerReference w:type="default" r:id="rId9"/>
      <w:footerReference w:type="default" r:id="rId10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294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30064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armaciaperibambini.nph-italia.org/farmac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2507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dcterms:created xsi:type="dcterms:W3CDTF">2023-06-28T07:50:00Z</dcterms:created>
  <dcterms:modified xsi:type="dcterms:W3CDTF">2023-06-28T07:53:00Z</dcterms:modified>
</cp:coreProperties>
</file>