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A7F3" w14:textId="288677A0" w:rsidR="00F15356" w:rsidRPr="00E33521" w:rsidRDefault="00F15356" w:rsidP="00F15356">
      <w:pPr>
        <w:widowControl w:val="0"/>
        <w:tabs>
          <w:tab w:val="left" w:pos="1260"/>
        </w:tabs>
        <w:jc w:val="both"/>
      </w:pPr>
      <w:r w:rsidRPr="00E33521">
        <w:rPr>
          <w:i/>
          <w:iCs/>
        </w:rPr>
        <w:t>Roma,</w:t>
      </w:r>
      <w:r w:rsidRPr="00E33521">
        <w:tab/>
      </w:r>
      <w:r w:rsidRPr="00E33521">
        <w:tab/>
      </w:r>
      <w:r w:rsidR="00E33521" w:rsidRPr="00E33521">
        <w:t>4 luglio 2023</w:t>
      </w:r>
    </w:p>
    <w:p w14:paraId="59A1F76F" w14:textId="6C174674" w:rsidR="00F15356" w:rsidRPr="00E33521" w:rsidRDefault="00F15356" w:rsidP="00F15356">
      <w:pPr>
        <w:keepNext/>
        <w:overflowPunct w:val="0"/>
        <w:autoSpaceDE w:val="0"/>
        <w:autoSpaceDN w:val="0"/>
        <w:adjustRightInd w:val="0"/>
        <w:textAlignment w:val="baseline"/>
        <w:outlineLvl w:val="5"/>
      </w:pPr>
      <w:r w:rsidRPr="00E33521">
        <w:rPr>
          <w:i/>
          <w:iCs/>
        </w:rPr>
        <w:t>Uff.-</w:t>
      </w:r>
      <w:proofErr w:type="spellStart"/>
      <w:r w:rsidRPr="00E33521">
        <w:rPr>
          <w:i/>
          <w:iCs/>
        </w:rPr>
        <w:t>Prot.n</w:t>
      </w:r>
      <w:proofErr w:type="spellEnd"/>
      <w:r w:rsidRPr="00E33521">
        <w:rPr>
          <w:i/>
          <w:iCs/>
        </w:rPr>
        <w:t>°</w:t>
      </w:r>
      <w:r w:rsidRPr="00E33521">
        <w:tab/>
      </w:r>
      <w:r w:rsidR="00E33521" w:rsidRPr="00E33521">
        <w:t>UE – AA</w:t>
      </w:r>
      <w:r w:rsidR="00E33521">
        <w:t>/</w:t>
      </w:r>
      <w:r w:rsidR="00E33521" w:rsidRPr="00E33521">
        <w:t>10591</w:t>
      </w:r>
      <w:r w:rsidR="00E33521">
        <w:t>/296/F7/PE</w:t>
      </w:r>
      <w:r w:rsidR="00E33521" w:rsidRPr="00E33521">
        <w:t xml:space="preserve">  </w:t>
      </w:r>
    </w:p>
    <w:p w14:paraId="62F49672" w14:textId="3A582F6C" w:rsidR="00E33521" w:rsidRPr="00E33521" w:rsidRDefault="00F15356" w:rsidP="00E33521">
      <w:pPr>
        <w:widowControl w:val="0"/>
        <w:tabs>
          <w:tab w:val="left" w:pos="1276"/>
        </w:tabs>
        <w:jc w:val="both"/>
      </w:pPr>
      <w:r w:rsidRPr="00E33521">
        <w:rPr>
          <w:i/>
          <w:iCs/>
        </w:rPr>
        <w:t>Oggetto</w:t>
      </w:r>
      <w:r w:rsidRPr="00E33521">
        <w:t>:</w:t>
      </w:r>
      <w:r w:rsidR="000773A9" w:rsidRPr="00E33521">
        <w:rPr>
          <w:iCs/>
        </w:rPr>
        <w:tab/>
      </w:r>
      <w:r w:rsidR="00E33521" w:rsidRPr="00E33521">
        <w:rPr>
          <w:iCs/>
        </w:rPr>
        <w:tab/>
      </w:r>
      <w:r w:rsidR="00E33521" w:rsidRPr="00E33521">
        <w:t>Circolare Min. Salute 29.6.2023 –</w:t>
      </w:r>
    </w:p>
    <w:p w14:paraId="5C3C74D2" w14:textId="3DE7C1D3" w:rsidR="00E33521" w:rsidRPr="00E33521" w:rsidRDefault="00E33521" w:rsidP="00E33521">
      <w:pPr>
        <w:overflowPunct w:val="0"/>
        <w:autoSpaceDE w:val="0"/>
        <w:autoSpaceDN w:val="0"/>
        <w:adjustRightInd w:val="0"/>
        <w:ind w:firstLine="708"/>
        <w:rPr>
          <w:u w:val="single"/>
        </w:rPr>
      </w:pPr>
      <w:r w:rsidRPr="00E33521">
        <w:rPr>
          <w:u w:val="single"/>
        </w:rPr>
        <w:tab/>
      </w:r>
      <w:r w:rsidRPr="00E33521">
        <w:tab/>
      </w:r>
      <w:r w:rsidRPr="00E33521">
        <w:rPr>
          <w:u w:val="single"/>
        </w:rPr>
        <w:t xml:space="preserve">Termine rilascio </w:t>
      </w:r>
      <w:r w:rsidRPr="00E33521">
        <w:rPr>
          <w:i/>
          <w:iCs/>
          <w:u w:val="single"/>
        </w:rPr>
        <w:t>Green Pass.</w:t>
      </w:r>
      <w:r w:rsidRPr="00E33521">
        <w:rPr>
          <w:i/>
          <w:iCs/>
          <w:u w:val="single"/>
        </w:rPr>
        <w:tab/>
        <w:t xml:space="preserve">        </w:t>
      </w:r>
    </w:p>
    <w:p w14:paraId="283618DE" w14:textId="77777777" w:rsidR="00E33521" w:rsidRPr="00E33521" w:rsidRDefault="00E33521" w:rsidP="00E33521">
      <w:pPr>
        <w:keepNext/>
        <w:overflowPunct w:val="0"/>
        <w:autoSpaceDE w:val="0"/>
        <w:autoSpaceDN w:val="0"/>
        <w:adjustRightInd w:val="0"/>
        <w:spacing w:before="240"/>
        <w:ind w:left="4536"/>
        <w:outlineLvl w:val="8"/>
      </w:pPr>
      <w:r w:rsidRPr="00E33521">
        <w:t>ALLE ASSOCIAZIONI PROVINCIALI</w:t>
      </w:r>
    </w:p>
    <w:p w14:paraId="3E64CA59" w14:textId="77777777" w:rsidR="00E33521" w:rsidRPr="00E33521" w:rsidRDefault="00E33521" w:rsidP="00E33521">
      <w:pPr>
        <w:keepNext/>
        <w:overflowPunct w:val="0"/>
        <w:autoSpaceDE w:val="0"/>
        <w:autoSpaceDN w:val="0"/>
        <w:adjustRightInd w:val="0"/>
        <w:spacing w:before="240"/>
        <w:ind w:left="4536"/>
        <w:outlineLvl w:val="8"/>
      </w:pPr>
      <w:r w:rsidRPr="00E33521">
        <w:t>ALLE UNIONI REGIONALI</w:t>
      </w:r>
    </w:p>
    <w:p w14:paraId="3BB3A009" w14:textId="77777777" w:rsidR="00E33521" w:rsidRPr="00E33521" w:rsidRDefault="00E33521" w:rsidP="00E33521">
      <w:pPr>
        <w:overflowPunct w:val="0"/>
        <w:autoSpaceDE w:val="0"/>
        <w:autoSpaceDN w:val="0"/>
        <w:adjustRightInd w:val="0"/>
        <w:ind w:firstLine="567"/>
        <w:jc w:val="both"/>
        <w:rPr>
          <w:b/>
        </w:rPr>
      </w:pPr>
    </w:p>
    <w:p w14:paraId="750F3BBA" w14:textId="77777777" w:rsidR="00E33521" w:rsidRPr="00E33521" w:rsidRDefault="00E33521" w:rsidP="00E33521">
      <w:pPr>
        <w:overflowPunct w:val="0"/>
        <w:autoSpaceDE w:val="0"/>
        <w:autoSpaceDN w:val="0"/>
        <w:adjustRightInd w:val="0"/>
        <w:ind w:firstLine="567"/>
        <w:jc w:val="both"/>
        <w:rPr>
          <w:b/>
        </w:rPr>
      </w:pPr>
    </w:p>
    <w:p w14:paraId="64735331" w14:textId="77777777" w:rsidR="00E33521" w:rsidRDefault="00E33521" w:rsidP="00E33521">
      <w:pPr>
        <w:overflowPunct w:val="0"/>
        <w:autoSpaceDE w:val="0"/>
        <w:autoSpaceDN w:val="0"/>
        <w:adjustRightInd w:val="0"/>
        <w:ind w:firstLine="567"/>
        <w:jc w:val="both"/>
        <w:rPr>
          <w:b/>
        </w:rPr>
      </w:pPr>
      <w:r w:rsidRPr="00E33521">
        <w:rPr>
          <w:b/>
        </w:rPr>
        <w:t>PRECEDENTI: Circolare Federfarma n. 326 dell’8 luglio 2022, n. 561 del 15 dicembre 2022 e n. 4 del 3 gennaio 2023.</w:t>
      </w:r>
    </w:p>
    <w:p w14:paraId="40A9A2E5" w14:textId="77777777" w:rsidR="00E33521" w:rsidRPr="00E33521" w:rsidRDefault="00E33521" w:rsidP="00E33521">
      <w:pPr>
        <w:overflowPunct w:val="0"/>
        <w:autoSpaceDE w:val="0"/>
        <w:autoSpaceDN w:val="0"/>
        <w:adjustRightInd w:val="0"/>
        <w:ind w:firstLine="567"/>
        <w:jc w:val="both"/>
        <w:rPr>
          <w:b/>
        </w:rPr>
      </w:pPr>
    </w:p>
    <w:p w14:paraId="374B6C1F" w14:textId="77777777" w:rsidR="00E33521" w:rsidRPr="00E33521" w:rsidRDefault="00E33521" w:rsidP="00E33521">
      <w:pPr>
        <w:overflowPunct w:val="0"/>
        <w:autoSpaceDE w:val="0"/>
        <w:autoSpaceDN w:val="0"/>
        <w:adjustRightInd w:val="0"/>
        <w:ind w:firstLine="567"/>
        <w:jc w:val="both"/>
        <w:rPr>
          <w:b/>
          <w:bCs/>
          <w:u w:val="single"/>
        </w:rPr>
      </w:pPr>
      <w:r w:rsidRPr="00E33521">
        <w:rPr>
          <w:b/>
          <w:bCs/>
          <w:u w:val="single"/>
        </w:rPr>
        <w:tab/>
      </w:r>
      <w:r w:rsidRPr="00E33521">
        <w:rPr>
          <w:b/>
          <w:bCs/>
          <w:u w:val="single"/>
        </w:rPr>
        <w:tab/>
      </w:r>
      <w:r w:rsidRPr="00E33521">
        <w:rPr>
          <w:b/>
          <w:bCs/>
          <w:u w:val="single"/>
        </w:rPr>
        <w:tab/>
      </w:r>
      <w:r w:rsidRPr="00E33521">
        <w:rPr>
          <w:b/>
          <w:bCs/>
          <w:u w:val="single"/>
        </w:rPr>
        <w:tab/>
      </w:r>
      <w:r w:rsidRPr="00E33521">
        <w:rPr>
          <w:b/>
          <w:bCs/>
          <w:u w:val="single"/>
        </w:rPr>
        <w:tab/>
      </w:r>
    </w:p>
    <w:p w14:paraId="637FBBA0" w14:textId="77777777" w:rsidR="00E33521" w:rsidRPr="00E33521" w:rsidRDefault="00E33521" w:rsidP="00E33521">
      <w:pPr>
        <w:overflowPunct w:val="0"/>
        <w:autoSpaceDE w:val="0"/>
        <w:autoSpaceDN w:val="0"/>
        <w:adjustRightInd w:val="0"/>
        <w:ind w:firstLine="567"/>
        <w:jc w:val="both"/>
      </w:pPr>
    </w:p>
    <w:p w14:paraId="364DC536" w14:textId="77777777" w:rsidR="00E33521" w:rsidRPr="00E33521" w:rsidRDefault="00E33521" w:rsidP="00E33521">
      <w:pPr>
        <w:overflowPunct w:val="0"/>
        <w:autoSpaceDE w:val="0"/>
        <w:autoSpaceDN w:val="0"/>
        <w:adjustRightInd w:val="0"/>
        <w:ind w:firstLine="567"/>
        <w:jc w:val="both"/>
      </w:pPr>
    </w:p>
    <w:p w14:paraId="60938B85" w14:textId="77777777" w:rsidR="00E33521" w:rsidRDefault="00E33521" w:rsidP="00E33521">
      <w:pPr>
        <w:overflowPunct w:val="0"/>
        <w:autoSpaceDE w:val="0"/>
        <w:autoSpaceDN w:val="0"/>
        <w:adjustRightInd w:val="0"/>
        <w:ind w:firstLine="567"/>
        <w:jc w:val="both"/>
      </w:pPr>
      <w:r w:rsidRPr="00E33521">
        <w:t>Questa Federazione informa che il Ministero della Salute ha inviato agli Enti pubblici competenti ed alla scrivente, la Circolare 29 giugno 2023 recante: “Emissione dei certificati di vaccinazione, di test e di guarigione da COVID-19 - scadenza del Regolamento (UE) n. 953/2021” che si trasmette per opportuna conoscenza (allegato n.1).</w:t>
      </w:r>
    </w:p>
    <w:p w14:paraId="5ED091D4" w14:textId="77777777" w:rsidR="00E33521" w:rsidRPr="00E33521" w:rsidRDefault="00E33521" w:rsidP="00E33521">
      <w:pPr>
        <w:overflowPunct w:val="0"/>
        <w:autoSpaceDE w:val="0"/>
        <w:autoSpaceDN w:val="0"/>
        <w:adjustRightInd w:val="0"/>
        <w:ind w:firstLine="567"/>
        <w:jc w:val="both"/>
      </w:pPr>
    </w:p>
    <w:p w14:paraId="175C6488" w14:textId="77777777" w:rsidR="00E33521" w:rsidRPr="00E33521" w:rsidRDefault="00E33521" w:rsidP="00E33521">
      <w:pPr>
        <w:overflowPunct w:val="0"/>
        <w:autoSpaceDE w:val="0"/>
        <w:autoSpaceDN w:val="0"/>
        <w:adjustRightInd w:val="0"/>
        <w:ind w:firstLine="567"/>
        <w:jc w:val="both"/>
      </w:pPr>
    </w:p>
    <w:p w14:paraId="4E896882" w14:textId="77777777" w:rsidR="00E33521" w:rsidRDefault="00E33521" w:rsidP="00E33521">
      <w:pPr>
        <w:overflowPunct w:val="0"/>
        <w:autoSpaceDE w:val="0"/>
        <w:autoSpaceDN w:val="0"/>
        <w:adjustRightInd w:val="0"/>
        <w:ind w:firstLine="567"/>
        <w:jc w:val="both"/>
      </w:pPr>
      <w:r w:rsidRPr="00E33521">
        <w:t xml:space="preserve">A seguito della scadenza, avvenuta lo scorso 30 giugno 2023, del Regolamento (UE) n. 953/2021 (cfr. in proposito circolare Federfarma n 326/2022), che stabilisce il quadro per il rilascio, la verifica e l'accettazione di certificati interoperabili di vaccinazione, di test e di guarigione da COVID-19 (EU Digital Covid Certificate – EUDCC) </w:t>
      </w:r>
      <w:r w:rsidRPr="00E33521">
        <w:rPr>
          <w:b/>
          <w:bCs/>
        </w:rPr>
        <w:t>(</w:t>
      </w:r>
      <w:r w:rsidRPr="00E33521">
        <w:t xml:space="preserve">noti anche nell’accezione comune come </w:t>
      </w:r>
      <w:r w:rsidRPr="00E33521">
        <w:rPr>
          <w:i/>
          <w:iCs/>
        </w:rPr>
        <w:t>green pass)</w:t>
      </w:r>
      <w:r w:rsidRPr="00E33521">
        <w:t>,</w:t>
      </w:r>
      <w:r w:rsidRPr="00E33521">
        <w:rPr>
          <w:i/>
          <w:iCs/>
        </w:rPr>
        <w:t xml:space="preserve"> </w:t>
      </w:r>
      <w:r w:rsidRPr="00E33521">
        <w:rPr>
          <w:b/>
          <w:bCs/>
        </w:rPr>
        <w:t>il Ministero della Salute ha informato, con la circolare in oggetto, che, a partire dal 1° luglio 2023, non potrà rilasciare dette certificazioni digitali interoperabili per nuovi eventi di vaccinazione, test o guarigione.</w:t>
      </w:r>
      <w:r w:rsidRPr="00E33521">
        <w:t xml:space="preserve"> </w:t>
      </w:r>
    </w:p>
    <w:p w14:paraId="3894207A" w14:textId="77777777" w:rsidR="00E33521" w:rsidRPr="00E33521" w:rsidRDefault="00E33521" w:rsidP="00E33521">
      <w:pPr>
        <w:overflowPunct w:val="0"/>
        <w:autoSpaceDE w:val="0"/>
        <w:autoSpaceDN w:val="0"/>
        <w:adjustRightInd w:val="0"/>
        <w:ind w:firstLine="567"/>
        <w:jc w:val="both"/>
      </w:pPr>
    </w:p>
    <w:p w14:paraId="087B186C" w14:textId="77777777" w:rsidR="00E33521" w:rsidRPr="00E33521" w:rsidRDefault="00E33521" w:rsidP="00E33521">
      <w:pPr>
        <w:overflowPunct w:val="0"/>
        <w:autoSpaceDE w:val="0"/>
        <w:autoSpaceDN w:val="0"/>
        <w:adjustRightInd w:val="0"/>
        <w:ind w:firstLine="567"/>
        <w:jc w:val="both"/>
      </w:pPr>
    </w:p>
    <w:p w14:paraId="3BBDF315" w14:textId="77777777" w:rsidR="00E33521" w:rsidRDefault="00E33521" w:rsidP="00E33521">
      <w:pPr>
        <w:overflowPunct w:val="0"/>
        <w:autoSpaceDE w:val="0"/>
        <w:autoSpaceDN w:val="0"/>
        <w:adjustRightInd w:val="0"/>
        <w:ind w:firstLine="567"/>
        <w:jc w:val="both"/>
        <w:sectPr w:rsidR="00E33521" w:rsidSect="009A2B20">
          <w:headerReference w:type="default" r:id="rId8"/>
          <w:footerReference w:type="default" r:id="rId9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  <w:r w:rsidRPr="00E33521">
        <w:t>La circolare ministeriale avverte che le certificazioni già emesse dalla Piattaforma nazionale-DGC potranno essere ancora utilizzate, anche se la loro interoperabilità potrebbe non essere garantita in caso di scadenza tecnica del certificato di firma.</w:t>
      </w:r>
    </w:p>
    <w:p w14:paraId="23D1A870" w14:textId="77777777" w:rsidR="00E33521" w:rsidRPr="00E33521" w:rsidRDefault="00E33521" w:rsidP="00E33521">
      <w:pPr>
        <w:overflowPunct w:val="0"/>
        <w:autoSpaceDE w:val="0"/>
        <w:autoSpaceDN w:val="0"/>
        <w:adjustRightInd w:val="0"/>
        <w:ind w:firstLine="567"/>
        <w:jc w:val="both"/>
      </w:pPr>
      <w:r w:rsidRPr="00E33521">
        <w:lastRenderedPageBreak/>
        <w:t xml:space="preserve">Pertanto, a partire dal 1° luglio 2023, tenuto conto che ancora alcuni Paesi richiedono per l’ingresso, l’EU DCC o, in alternativa, prova di avvenuta vaccinazione COVID-19 e/o guarigione e/o test negativo, il rilascio della relativa certificazione, su richiesta dell’interessato per i casi in cui sussiste tale necessità, dovrà avvenire anche in lingua inglese. A tale riguardo, il sito </w:t>
      </w:r>
      <w:hyperlink r:id="rId10" w:history="1">
        <w:r w:rsidRPr="00E33521">
          <w:rPr>
            <w:color w:val="0000FF"/>
            <w:u w:val="single"/>
          </w:rPr>
          <w:t>https://www.dgc.gov.it/web/</w:t>
        </w:r>
      </w:hyperlink>
      <w:r w:rsidRPr="00E33521">
        <w:t xml:space="preserve"> precisa che, su richiesta degli interessati, le proprie ASL di appartenenza potranno rilasciare la relativa certificazione in lingua inglese</w:t>
      </w:r>
    </w:p>
    <w:p w14:paraId="3D379792" w14:textId="77777777" w:rsidR="00E33521" w:rsidRPr="00E33521" w:rsidRDefault="00E33521" w:rsidP="00E33521">
      <w:pPr>
        <w:overflowPunct w:val="0"/>
        <w:autoSpaceDE w:val="0"/>
        <w:autoSpaceDN w:val="0"/>
        <w:adjustRightInd w:val="0"/>
        <w:ind w:firstLine="567"/>
        <w:jc w:val="both"/>
      </w:pPr>
    </w:p>
    <w:p w14:paraId="18BE8F70" w14:textId="77777777" w:rsidR="00E33521" w:rsidRPr="00E33521" w:rsidRDefault="00E33521" w:rsidP="00E33521">
      <w:pPr>
        <w:overflowPunct w:val="0"/>
        <w:autoSpaceDE w:val="0"/>
        <w:autoSpaceDN w:val="0"/>
        <w:adjustRightInd w:val="0"/>
        <w:ind w:firstLine="567"/>
        <w:jc w:val="both"/>
      </w:pPr>
      <w:r w:rsidRPr="00E33521">
        <w:t>Si segnala che eventuali ulteriori informazioni sui prerequisiti di ingresso dei Paesi sono disponibili sul sito “Viaggiare Sicuri” del Ministero degli Affari Esteri e della Cooperazione Internazionale e/o sui siti governativi dei Paesi meta del viaggio.</w:t>
      </w:r>
    </w:p>
    <w:p w14:paraId="61917588" w14:textId="77777777" w:rsidR="00E33521" w:rsidRPr="00E33521" w:rsidRDefault="00E33521" w:rsidP="00E33521">
      <w:pPr>
        <w:overflowPunct w:val="0"/>
        <w:autoSpaceDE w:val="0"/>
        <w:autoSpaceDN w:val="0"/>
        <w:adjustRightInd w:val="0"/>
        <w:ind w:firstLine="567"/>
        <w:jc w:val="both"/>
      </w:pPr>
    </w:p>
    <w:p w14:paraId="2456C4F0" w14:textId="77777777" w:rsidR="00E33521" w:rsidRPr="00E33521" w:rsidRDefault="00E33521" w:rsidP="00E33521">
      <w:pPr>
        <w:overflowPunct w:val="0"/>
        <w:autoSpaceDE w:val="0"/>
        <w:autoSpaceDN w:val="0"/>
        <w:adjustRightInd w:val="0"/>
        <w:ind w:firstLine="567"/>
        <w:jc w:val="both"/>
      </w:pPr>
      <w:r w:rsidRPr="00E33521">
        <w:t>Cordiali saluti.</w:t>
      </w:r>
    </w:p>
    <w:p w14:paraId="2FCDFF8F" w14:textId="77777777" w:rsidR="00E33521" w:rsidRPr="00E33521" w:rsidRDefault="00E33521" w:rsidP="00E33521">
      <w:pPr>
        <w:overflowPunct w:val="0"/>
        <w:autoSpaceDE w:val="0"/>
        <w:autoSpaceDN w:val="0"/>
        <w:adjustRightInd w:val="0"/>
        <w:ind w:firstLine="567"/>
        <w:jc w:val="both"/>
      </w:pPr>
    </w:p>
    <w:p w14:paraId="0CD1D8A9" w14:textId="77777777" w:rsidR="00E33521" w:rsidRPr="00E33521" w:rsidRDefault="00E33521" w:rsidP="00E33521">
      <w:pPr>
        <w:tabs>
          <w:tab w:val="center" w:pos="5954"/>
        </w:tabs>
        <w:overflowPunct w:val="0"/>
        <w:autoSpaceDE w:val="0"/>
        <w:autoSpaceDN w:val="0"/>
        <w:adjustRightInd w:val="0"/>
      </w:pPr>
      <w:r w:rsidRPr="00E33521">
        <w:t xml:space="preserve">              IL SEGRETARIO</w:t>
      </w:r>
      <w:r w:rsidRPr="00E33521">
        <w:tab/>
        <w:t xml:space="preserve">                                    IL PRESIDENTE</w:t>
      </w:r>
    </w:p>
    <w:p w14:paraId="69717859" w14:textId="77777777" w:rsidR="00E33521" w:rsidRPr="00E33521" w:rsidRDefault="00E33521" w:rsidP="00E33521">
      <w:pPr>
        <w:tabs>
          <w:tab w:val="center" w:pos="5954"/>
        </w:tabs>
        <w:overflowPunct w:val="0"/>
        <w:autoSpaceDE w:val="0"/>
        <w:autoSpaceDN w:val="0"/>
        <w:adjustRightInd w:val="0"/>
      </w:pPr>
      <w:r w:rsidRPr="00E33521">
        <w:t xml:space="preserve">           Dott. Roberto TOBIA </w:t>
      </w:r>
      <w:r w:rsidRPr="00E33521">
        <w:tab/>
        <w:t xml:space="preserve">                                   Dott. Marco COSSOLO</w:t>
      </w:r>
    </w:p>
    <w:p w14:paraId="4122EDEF" w14:textId="77777777" w:rsidR="00E33521" w:rsidRPr="00E33521" w:rsidRDefault="00E33521" w:rsidP="00E33521">
      <w:pPr>
        <w:overflowPunct w:val="0"/>
        <w:autoSpaceDE w:val="0"/>
        <w:autoSpaceDN w:val="0"/>
        <w:adjustRightInd w:val="0"/>
        <w:ind w:firstLine="709"/>
        <w:rPr>
          <w:b/>
          <w:bCs/>
        </w:rPr>
      </w:pPr>
    </w:p>
    <w:p w14:paraId="740ED079" w14:textId="77777777" w:rsidR="00E33521" w:rsidRPr="00E33521" w:rsidRDefault="00E33521" w:rsidP="00E33521">
      <w:pPr>
        <w:overflowPunct w:val="0"/>
        <w:autoSpaceDE w:val="0"/>
        <w:autoSpaceDN w:val="0"/>
        <w:adjustRightInd w:val="0"/>
        <w:ind w:firstLine="709"/>
        <w:rPr>
          <w:b/>
          <w:bCs/>
        </w:rPr>
      </w:pPr>
      <w:r w:rsidRPr="00E33521">
        <w:rPr>
          <w:b/>
          <w:bCs/>
        </w:rPr>
        <w:t xml:space="preserve"> </w:t>
      </w:r>
      <w:proofErr w:type="spellStart"/>
      <w:r w:rsidRPr="00E33521">
        <w:rPr>
          <w:b/>
          <w:bCs/>
        </w:rPr>
        <w:t>All</w:t>
      </w:r>
      <w:proofErr w:type="spellEnd"/>
      <w:r w:rsidRPr="00E33521">
        <w:rPr>
          <w:b/>
          <w:bCs/>
        </w:rPr>
        <w:t>. n. 1</w:t>
      </w:r>
    </w:p>
    <w:p w14:paraId="7760AC50" w14:textId="77777777" w:rsidR="00E33521" w:rsidRPr="00E33521" w:rsidRDefault="00E33521" w:rsidP="00E33521">
      <w:pPr>
        <w:overflowPunct w:val="0"/>
        <w:autoSpaceDE w:val="0"/>
        <w:autoSpaceDN w:val="0"/>
        <w:adjustRightInd w:val="0"/>
        <w:ind w:firstLine="709"/>
        <w:rPr>
          <w:b/>
          <w:bCs/>
        </w:rPr>
      </w:pPr>
    </w:p>
    <w:p w14:paraId="52BF6ABA" w14:textId="77777777" w:rsidR="00E33521" w:rsidRPr="00E33521" w:rsidRDefault="00E33521" w:rsidP="00E33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firstLine="709"/>
        <w:rPr>
          <w:b/>
          <w:bCs/>
        </w:rPr>
      </w:pPr>
      <w:r w:rsidRPr="00E33521">
        <w:rPr>
          <w:b/>
          <w:bCs/>
          <w:i/>
        </w:rPr>
        <w:t>Questa circolare viene resa disponibile anche per le farmacie sul sito internet www.federfarma.it contemporaneamente all’inoltro tramite e-mail alle organizzazioni</w:t>
      </w:r>
      <w:r w:rsidRPr="00E33521">
        <w:rPr>
          <w:i/>
        </w:rPr>
        <w:t xml:space="preserve"> </w:t>
      </w:r>
      <w:r w:rsidRPr="00E33521">
        <w:rPr>
          <w:b/>
          <w:bCs/>
          <w:i/>
        </w:rPr>
        <w:t>territoriali.</w:t>
      </w:r>
    </w:p>
    <w:p w14:paraId="5FC040AE" w14:textId="77777777" w:rsidR="00E33521" w:rsidRPr="00E33521" w:rsidRDefault="00E33521" w:rsidP="00F15356">
      <w:pPr>
        <w:widowControl w:val="0"/>
        <w:tabs>
          <w:tab w:val="left" w:pos="1276"/>
        </w:tabs>
        <w:jc w:val="both"/>
        <w:rPr>
          <w:iCs/>
          <w:u w:val="single"/>
        </w:rPr>
      </w:pPr>
    </w:p>
    <w:sectPr w:rsidR="00E33521" w:rsidRPr="00E33521" w:rsidSect="009A2B20">
      <w:headerReference w:type="default" r:id="rId11"/>
      <w:footerReference w:type="default" r:id="rId12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1A1A" w14:textId="77777777" w:rsidR="006F5B55" w:rsidRDefault="006F5B55">
      <w:r>
        <w:separator/>
      </w:r>
    </w:p>
  </w:endnote>
  <w:endnote w:type="continuationSeparator" w:id="0">
    <w:p w14:paraId="03CB7A94" w14:textId="77777777" w:rsidR="006F5B55" w:rsidRDefault="006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AC6500" w:rsidRPr="00FE5C1C" w14:paraId="044BADBC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4" name="Immagin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7889D0AC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 xml:space="preserve">Tel. (06) 70380.1 - Telefax (06) 70476587 - </w:t>
    </w:r>
    <w:proofErr w:type="spellStart"/>
    <w:proofErr w:type="gramStart"/>
    <w:r>
      <w:rPr>
        <w:rFonts w:ascii="Arial Rounded MT Bold" w:hAnsi="Arial Rounded MT Bold"/>
        <w:sz w:val="20"/>
        <w:szCs w:val="20"/>
        <w:u w:val="single" w:color="339966"/>
      </w:rPr>
      <w:t>e-mail:box@federfarma.it</w:t>
    </w:r>
    <w:proofErr w:type="spellEnd"/>
    <w:proofErr w:type="gramEnd"/>
  </w:p>
  <w:p w14:paraId="5A175BB5" w14:textId="77777777" w:rsidR="00AC6500" w:rsidRDefault="00AC6500" w:rsidP="00AC6500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  <w:p w14:paraId="4B5C934C" w14:textId="77777777" w:rsidR="00AC6500" w:rsidRDefault="00AC65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C5754E" w:rsidRPr="00FE5C1C" w14:paraId="794248E6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0C1EDF52" w14:textId="77777777" w:rsidR="00C5754E" w:rsidRPr="00F149EB" w:rsidRDefault="00C5754E" w:rsidP="00AC6500">
          <w:pPr>
            <w:widowControl w:val="0"/>
            <w:jc w:val="right"/>
            <w:rPr>
              <w:b/>
            </w:rPr>
          </w:pPr>
        </w:p>
        <w:p w14:paraId="1769FA59" w14:textId="77777777" w:rsidR="00C5754E" w:rsidRPr="00F149EB" w:rsidRDefault="00C5754E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57B5EC97" w14:textId="77777777" w:rsidR="00C5754E" w:rsidRPr="00FE5C1C" w:rsidRDefault="00C5754E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70D48CBB" wp14:editId="2527D699">
                <wp:extent cx="825500" cy="661670"/>
                <wp:effectExtent l="0" t="0" r="0" b="5080"/>
                <wp:docPr id="1068830489" name="Immagine 1068830489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F39CE8" w14:textId="77777777" w:rsidR="00C5754E" w:rsidRDefault="00C5754E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49738C27" w14:textId="77777777" w:rsidR="00C5754E" w:rsidRDefault="00C575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41ED" w14:textId="77777777" w:rsidR="006F5B55" w:rsidRDefault="006F5B55">
      <w:r>
        <w:separator/>
      </w:r>
    </w:p>
  </w:footnote>
  <w:footnote w:type="continuationSeparator" w:id="0">
    <w:p w14:paraId="3CBC48E6" w14:textId="77777777" w:rsidR="006F5B55" w:rsidRDefault="006F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5956" w14:textId="77777777" w:rsidR="0061396C" w:rsidRDefault="006139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0EEB1F5" wp14:editId="702DD29A">
          <wp:extent cx="457200" cy="450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2D9D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proofErr w:type="spellStart"/>
    <w:r>
      <w:rPr>
        <w:rFonts w:ascii="Arial Rounded MT Bold" w:hAnsi="Arial Rounded MT Bold"/>
        <w:sz w:val="32"/>
        <w:szCs w:val="32"/>
      </w:rPr>
      <w:t>federfarma</w:t>
    </w:r>
    <w:proofErr w:type="spellEnd"/>
  </w:p>
  <w:p w14:paraId="0A7EBF46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3B7C8EBC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  <w:p w14:paraId="70323380" w14:textId="77777777" w:rsidR="0061396C" w:rsidRDefault="0061396C" w:rsidP="0011455B">
    <w:pPr>
      <w:pStyle w:val="Intestazione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77CD" w14:textId="77777777" w:rsidR="00C5754E" w:rsidRDefault="00C5754E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305E6113" wp14:editId="2FBED478">
          <wp:extent cx="457200" cy="450850"/>
          <wp:effectExtent l="0" t="0" r="0" b="0"/>
          <wp:docPr id="2133183329" name="Immagine 2133183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904971" w14:textId="77777777" w:rsidR="00C5754E" w:rsidRDefault="00C5754E" w:rsidP="0011455B">
    <w:pPr>
      <w:pStyle w:val="Intestazione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1729362">
    <w:abstractNumId w:val="1"/>
  </w:num>
  <w:num w:numId="2" w16cid:durableId="1677070874">
    <w:abstractNumId w:val="0"/>
  </w:num>
  <w:num w:numId="3" w16cid:durableId="712967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45092"/>
    <w:rsid w:val="000773A9"/>
    <w:rsid w:val="000B2B78"/>
    <w:rsid w:val="000C2610"/>
    <w:rsid w:val="000D5285"/>
    <w:rsid w:val="000F4535"/>
    <w:rsid w:val="0011455B"/>
    <w:rsid w:val="001213AB"/>
    <w:rsid w:val="00137785"/>
    <w:rsid w:val="0014298B"/>
    <w:rsid w:val="001705AB"/>
    <w:rsid w:val="00194206"/>
    <w:rsid w:val="001E1058"/>
    <w:rsid w:val="00231D9C"/>
    <w:rsid w:val="00243989"/>
    <w:rsid w:val="002632B9"/>
    <w:rsid w:val="00265FFE"/>
    <w:rsid w:val="002B112A"/>
    <w:rsid w:val="002C41CC"/>
    <w:rsid w:val="002F2CA6"/>
    <w:rsid w:val="00343903"/>
    <w:rsid w:val="00376705"/>
    <w:rsid w:val="003B6720"/>
    <w:rsid w:val="003D0DDE"/>
    <w:rsid w:val="003D165C"/>
    <w:rsid w:val="004436DC"/>
    <w:rsid w:val="00447A01"/>
    <w:rsid w:val="004631EB"/>
    <w:rsid w:val="004E0667"/>
    <w:rsid w:val="005237D0"/>
    <w:rsid w:val="00527D3E"/>
    <w:rsid w:val="0055744D"/>
    <w:rsid w:val="00577C0D"/>
    <w:rsid w:val="00590DC4"/>
    <w:rsid w:val="0061396C"/>
    <w:rsid w:val="00664FB8"/>
    <w:rsid w:val="006C2CDE"/>
    <w:rsid w:val="006D100F"/>
    <w:rsid w:val="006E2755"/>
    <w:rsid w:val="006F5B55"/>
    <w:rsid w:val="00716FEF"/>
    <w:rsid w:val="007F27F4"/>
    <w:rsid w:val="008137EE"/>
    <w:rsid w:val="00850ABE"/>
    <w:rsid w:val="00896CEC"/>
    <w:rsid w:val="008B1A2D"/>
    <w:rsid w:val="009409AF"/>
    <w:rsid w:val="0095278F"/>
    <w:rsid w:val="00952D48"/>
    <w:rsid w:val="00962625"/>
    <w:rsid w:val="009919FD"/>
    <w:rsid w:val="009A2B20"/>
    <w:rsid w:val="009A50A8"/>
    <w:rsid w:val="009C24E7"/>
    <w:rsid w:val="009E5DF7"/>
    <w:rsid w:val="00A14B6C"/>
    <w:rsid w:val="00A337B7"/>
    <w:rsid w:val="00A41C7B"/>
    <w:rsid w:val="00A530AB"/>
    <w:rsid w:val="00AC6500"/>
    <w:rsid w:val="00B03604"/>
    <w:rsid w:val="00BB08AC"/>
    <w:rsid w:val="00C5754E"/>
    <w:rsid w:val="00C77B00"/>
    <w:rsid w:val="00CD169D"/>
    <w:rsid w:val="00CE1260"/>
    <w:rsid w:val="00CE30C6"/>
    <w:rsid w:val="00D17F75"/>
    <w:rsid w:val="00D41DD4"/>
    <w:rsid w:val="00D56F08"/>
    <w:rsid w:val="00D92E79"/>
    <w:rsid w:val="00DD3758"/>
    <w:rsid w:val="00DF4A8D"/>
    <w:rsid w:val="00E23F63"/>
    <w:rsid w:val="00E33521"/>
    <w:rsid w:val="00EA1258"/>
    <w:rsid w:val="00EE06A3"/>
    <w:rsid w:val="00F149EB"/>
    <w:rsid w:val="00F15356"/>
    <w:rsid w:val="00F8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  <w:style w:type="paragraph" w:customStyle="1" w:styleId="Corpodeltesto21">
    <w:name w:val="Corpo del testo 21"/>
    <w:basedOn w:val="Normale"/>
    <w:rsid w:val="007F27F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2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www.dgc.gov.it/web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2466-351E-49A1-9AFB-5475F7F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2757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Gianluca Casponi</cp:lastModifiedBy>
  <cp:revision>2</cp:revision>
  <dcterms:created xsi:type="dcterms:W3CDTF">2023-07-04T08:43:00Z</dcterms:created>
  <dcterms:modified xsi:type="dcterms:W3CDTF">2023-07-04T08:43:00Z</dcterms:modified>
</cp:coreProperties>
</file>