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93B8" w14:textId="77777777" w:rsidR="00497A92" w:rsidRDefault="00497A92" w:rsidP="00F15356">
      <w:pPr>
        <w:widowControl w:val="0"/>
        <w:tabs>
          <w:tab w:val="left" w:pos="1276"/>
        </w:tabs>
        <w:jc w:val="both"/>
        <w:rPr>
          <w:iCs/>
        </w:rPr>
      </w:pPr>
    </w:p>
    <w:p w14:paraId="09B544C1" w14:textId="4838C084" w:rsidR="00497A92" w:rsidRPr="00497A92" w:rsidRDefault="00497A92" w:rsidP="00497A92">
      <w:pPr>
        <w:widowControl w:val="0"/>
        <w:tabs>
          <w:tab w:val="left" w:pos="1260"/>
        </w:tabs>
        <w:jc w:val="both"/>
      </w:pPr>
      <w:r w:rsidRPr="00497A92">
        <w:rPr>
          <w:i/>
          <w:iCs/>
        </w:rPr>
        <w:t>Roma,</w:t>
      </w:r>
      <w:r w:rsidRPr="00497A92">
        <w:rPr>
          <w:i/>
          <w:iCs/>
        </w:rPr>
        <w:tab/>
      </w:r>
      <w:r>
        <w:t>5</w:t>
      </w:r>
      <w:r w:rsidRPr="00497A92">
        <w:t xml:space="preserve"> maggio 2023</w:t>
      </w:r>
    </w:p>
    <w:p w14:paraId="0A1B48A7" w14:textId="68D58FB9" w:rsidR="00497A92" w:rsidRPr="00497A92" w:rsidRDefault="00497A92" w:rsidP="00497A92">
      <w:pPr>
        <w:keepNext/>
        <w:tabs>
          <w:tab w:val="left" w:pos="1260"/>
        </w:tabs>
        <w:overflowPunct w:val="0"/>
        <w:autoSpaceDE w:val="0"/>
        <w:autoSpaceDN w:val="0"/>
        <w:adjustRightInd w:val="0"/>
        <w:textAlignment w:val="baseline"/>
        <w:outlineLvl w:val="2"/>
        <w:rPr>
          <w:szCs w:val="20"/>
        </w:rPr>
      </w:pPr>
      <w:r w:rsidRPr="00497A92">
        <w:rPr>
          <w:i/>
          <w:iCs/>
        </w:rPr>
        <w:t>Uff.-</w:t>
      </w:r>
      <w:proofErr w:type="spellStart"/>
      <w:r w:rsidRPr="00497A92">
        <w:rPr>
          <w:i/>
          <w:iCs/>
        </w:rPr>
        <w:t>Prot.n</w:t>
      </w:r>
      <w:proofErr w:type="spellEnd"/>
      <w:r w:rsidRPr="00497A92">
        <w:rPr>
          <w:i/>
          <w:iCs/>
        </w:rPr>
        <w:t>°</w:t>
      </w:r>
      <w:r w:rsidRPr="00497A92">
        <w:rPr>
          <w:szCs w:val="20"/>
        </w:rPr>
        <w:tab/>
        <w:t>PROMO/</w:t>
      </w:r>
      <w:r>
        <w:rPr>
          <w:szCs w:val="20"/>
        </w:rPr>
        <w:t>7380/198/F7/PE</w:t>
      </w:r>
    </w:p>
    <w:p w14:paraId="53BEEC68" w14:textId="77777777" w:rsidR="00497A92" w:rsidRPr="00497A92" w:rsidRDefault="00497A92" w:rsidP="00497A92">
      <w:pPr>
        <w:tabs>
          <w:tab w:val="left" w:pos="1260"/>
        </w:tabs>
        <w:overflowPunct w:val="0"/>
        <w:autoSpaceDE w:val="0"/>
        <w:autoSpaceDN w:val="0"/>
        <w:adjustRightInd w:val="0"/>
        <w:jc w:val="both"/>
        <w:textAlignment w:val="baseline"/>
        <w:rPr>
          <w:b/>
          <w:bCs/>
          <w:szCs w:val="20"/>
        </w:rPr>
      </w:pPr>
      <w:r w:rsidRPr="00497A92">
        <w:rPr>
          <w:i/>
          <w:iCs/>
        </w:rPr>
        <w:t>Oggetto</w:t>
      </w:r>
      <w:r w:rsidRPr="00497A92">
        <w:t xml:space="preserve">: </w:t>
      </w:r>
      <w:r w:rsidRPr="00497A92">
        <w:tab/>
      </w:r>
      <w:r w:rsidRPr="00497A92">
        <w:rPr>
          <w:b/>
          <w:bCs/>
          <w:szCs w:val="20"/>
        </w:rPr>
        <w:t>Piattaforma digitale per la gestione dei canali social da parte delle farmacie</w:t>
      </w:r>
    </w:p>
    <w:p w14:paraId="5E804565" w14:textId="77777777" w:rsidR="00497A92" w:rsidRPr="00497A92" w:rsidRDefault="00497A92" w:rsidP="00497A92">
      <w:pPr>
        <w:tabs>
          <w:tab w:val="left" w:pos="1260"/>
        </w:tabs>
        <w:rPr>
          <w:u w:val="single"/>
        </w:rPr>
      </w:pPr>
      <w:r w:rsidRPr="00497A92">
        <w:rPr>
          <w:b/>
          <w:bCs/>
          <w:szCs w:val="20"/>
        </w:rPr>
        <w:tab/>
      </w:r>
      <w:r w:rsidRPr="00497A92">
        <w:rPr>
          <w:b/>
          <w:bCs/>
          <w:szCs w:val="20"/>
          <w:u w:val="single"/>
        </w:rPr>
        <w:t>Accordo commerciale con YOSADA s.r.l.</w:t>
      </w:r>
    </w:p>
    <w:p w14:paraId="79F317F1" w14:textId="77777777" w:rsidR="00497A92" w:rsidRPr="00497A92" w:rsidRDefault="00497A92" w:rsidP="00497A92">
      <w:pPr>
        <w:tabs>
          <w:tab w:val="left" w:pos="1260"/>
        </w:tabs>
        <w:rPr>
          <w:u w:val="single"/>
        </w:rPr>
      </w:pPr>
    </w:p>
    <w:p w14:paraId="7DEA7A19" w14:textId="77777777" w:rsidR="00497A92" w:rsidRPr="00497A92" w:rsidRDefault="00497A92" w:rsidP="00497A92">
      <w:pPr>
        <w:overflowPunct w:val="0"/>
        <w:autoSpaceDE w:val="0"/>
        <w:autoSpaceDN w:val="0"/>
        <w:adjustRightInd w:val="0"/>
        <w:ind w:left="2832" w:firstLine="708"/>
        <w:textAlignment w:val="baseline"/>
        <w:rPr>
          <w:szCs w:val="20"/>
        </w:rPr>
      </w:pPr>
    </w:p>
    <w:p w14:paraId="275B1389" w14:textId="77777777" w:rsidR="00497A92" w:rsidRPr="00497A92" w:rsidRDefault="00497A92" w:rsidP="00497A92">
      <w:pPr>
        <w:tabs>
          <w:tab w:val="left" w:pos="4820"/>
        </w:tabs>
        <w:overflowPunct w:val="0"/>
        <w:autoSpaceDE w:val="0"/>
        <w:autoSpaceDN w:val="0"/>
        <w:adjustRightInd w:val="0"/>
        <w:spacing w:line="360" w:lineRule="auto"/>
        <w:ind w:firstLine="3"/>
        <w:textAlignment w:val="baseline"/>
        <w:rPr>
          <w:szCs w:val="20"/>
        </w:rPr>
      </w:pPr>
      <w:r w:rsidRPr="00497A92">
        <w:rPr>
          <w:szCs w:val="20"/>
        </w:rPr>
        <w:tab/>
        <w:t>ALLE ASSOCIAZIONI PROVINCIALI</w:t>
      </w:r>
    </w:p>
    <w:p w14:paraId="6C092B62" w14:textId="77777777" w:rsidR="00497A92" w:rsidRPr="00497A92" w:rsidRDefault="00497A92" w:rsidP="00497A92">
      <w:pPr>
        <w:tabs>
          <w:tab w:val="left" w:pos="4820"/>
        </w:tabs>
        <w:overflowPunct w:val="0"/>
        <w:autoSpaceDE w:val="0"/>
        <w:autoSpaceDN w:val="0"/>
        <w:adjustRightInd w:val="0"/>
        <w:spacing w:line="360" w:lineRule="auto"/>
        <w:ind w:firstLine="3"/>
        <w:textAlignment w:val="baseline"/>
        <w:rPr>
          <w:szCs w:val="20"/>
        </w:rPr>
      </w:pPr>
      <w:r w:rsidRPr="00497A92">
        <w:rPr>
          <w:szCs w:val="20"/>
        </w:rPr>
        <w:tab/>
        <w:t>ALLE UNIONI REGIONALI</w:t>
      </w:r>
    </w:p>
    <w:p w14:paraId="36D24CC8" w14:textId="77777777" w:rsidR="00497A92" w:rsidRPr="00497A92" w:rsidRDefault="00497A92" w:rsidP="00497A92">
      <w:pPr>
        <w:tabs>
          <w:tab w:val="left" w:pos="709"/>
          <w:tab w:val="left" w:pos="3828"/>
        </w:tabs>
        <w:ind w:left="4962" w:right="-1"/>
        <w:jc w:val="both"/>
      </w:pPr>
    </w:p>
    <w:p w14:paraId="3CD86A00" w14:textId="77777777" w:rsidR="00497A92" w:rsidRPr="00497A92" w:rsidRDefault="00497A92" w:rsidP="00497A92">
      <w:pPr>
        <w:pBdr>
          <w:top w:val="single" w:sz="4" w:space="1" w:color="auto"/>
          <w:left w:val="single" w:sz="4" w:space="4" w:color="auto"/>
          <w:bottom w:val="single" w:sz="4" w:space="1" w:color="auto"/>
          <w:right w:val="single" w:sz="4" w:space="4" w:color="auto"/>
        </w:pBdr>
        <w:shd w:val="clear" w:color="auto" w:fill="FFFF00"/>
        <w:jc w:val="both"/>
        <w:rPr>
          <w:b/>
          <w:i/>
          <w:iCs/>
          <w:sz w:val="28"/>
          <w:szCs w:val="28"/>
        </w:rPr>
      </w:pPr>
      <w:r w:rsidRPr="00497A92">
        <w:rPr>
          <w:b/>
          <w:i/>
          <w:iCs/>
          <w:sz w:val="28"/>
          <w:szCs w:val="28"/>
        </w:rPr>
        <w:t>SOMMARIO:</w:t>
      </w:r>
    </w:p>
    <w:p w14:paraId="55675791" w14:textId="77777777" w:rsidR="00497A92" w:rsidRPr="00497A92" w:rsidRDefault="00497A92" w:rsidP="00497A92">
      <w:pPr>
        <w:pBdr>
          <w:top w:val="single" w:sz="4" w:space="1" w:color="auto"/>
          <w:left w:val="single" w:sz="4" w:space="4" w:color="auto"/>
          <w:bottom w:val="single" w:sz="4" w:space="1" w:color="auto"/>
          <w:right w:val="single" w:sz="4" w:space="4" w:color="auto"/>
        </w:pBdr>
        <w:shd w:val="clear" w:color="auto" w:fill="FFFF00"/>
        <w:tabs>
          <w:tab w:val="left" w:pos="-4820"/>
        </w:tabs>
        <w:overflowPunct w:val="0"/>
        <w:autoSpaceDE w:val="0"/>
        <w:autoSpaceDN w:val="0"/>
        <w:adjustRightInd w:val="0"/>
        <w:spacing w:after="60"/>
        <w:jc w:val="both"/>
        <w:textAlignment w:val="baseline"/>
        <w:rPr>
          <w:b/>
          <w:bCs/>
          <w:i/>
          <w:sz w:val="28"/>
          <w:szCs w:val="28"/>
        </w:rPr>
      </w:pPr>
      <w:r w:rsidRPr="00497A92">
        <w:rPr>
          <w:b/>
          <w:bCs/>
          <w:i/>
          <w:sz w:val="28"/>
          <w:szCs w:val="28"/>
        </w:rPr>
        <w:t>A partire dal prossimo 4 maggio 2023, attraverso una partnership con YOSADA s.r.l. è possibile sottoscrivere l’abbonamento al nuovo servizio per la gestione dei social network della farmacia. Il servizio YOSADA può essere attivato direttamente sul Marketplace del sito di Federfarma accedendo all’area riservata con le proprie credenziali.</w:t>
      </w:r>
    </w:p>
    <w:p w14:paraId="78974025" w14:textId="77777777" w:rsidR="00497A92" w:rsidRPr="00497A92" w:rsidRDefault="00497A92" w:rsidP="00497A92">
      <w:pPr>
        <w:overflowPunct w:val="0"/>
        <w:autoSpaceDE w:val="0"/>
        <w:autoSpaceDN w:val="0"/>
        <w:adjustRightInd w:val="0"/>
        <w:jc w:val="both"/>
        <w:textAlignment w:val="baseline"/>
        <w:rPr>
          <w:color w:val="FF0000"/>
          <w:szCs w:val="20"/>
        </w:rPr>
      </w:pPr>
    </w:p>
    <w:p w14:paraId="5D84CFEA" w14:textId="77777777" w:rsidR="00497A92" w:rsidRPr="00497A92" w:rsidRDefault="00497A92" w:rsidP="00497A92">
      <w:pPr>
        <w:ind w:firstLine="567"/>
        <w:jc w:val="both"/>
        <w:rPr>
          <w:b/>
          <w:u w:val="single"/>
        </w:rPr>
      </w:pPr>
      <w:r w:rsidRPr="00497A92">
        <w:rPr>
          <w:b/>
          <w:u w:val="single"/>
        </w:rPr>
        <w:tab/>
      </w:r>
      <w:r w:rsidRPr="00497A92">
        <w:rPr>
          <w:b/>
          <w:u w:val="single"/>
        </w:rPr>
        <w:tab/>
      </w:r>
      <w:r w:rsidRPr="00497A92">
        <w:rPr>
          <w:b/>
          <w:u w:val="single"/>
        </w:rPr>
        <w:tab/>
      </w:r>
      <w:r w:rsidRPr="00497A92">
        <w:rPr>
          <w:b/>
          <w:u w:val="single"/>
        </w:rPr>
        <w:tab/>
      </w:r>
    </w:p>
    <w:p w14:paraId="4B29233E"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pPr>
    </w:p>
    <w:p w14:paraId="0439D632"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pPr>
      <w:r w:rsidRPr="00497A92">
        <w:t xml:space="preserve">Si ha cura di comunicare che, a partire dal 4 maggio 2023, accedendo al Marketplace presente nell’area riservata del sito </w:t>
      </w:r>
      <w:hyperlink r:id="rId8" w:history="1">
        <w:r w:rsidRPr="00497A92">
          <w:rPr>
            <w:b/>
            <w:color w:val="0000FF"/>
            <w:szCs w:val="20"/>
            <w:u w:val="single"/>
          </w:rPr>
          <w:t>www.federfarma.it</w:t>
        </w:r>
      </w:hyperlink>
      <w:r w:rsidRPr="00497A92">
        <w:t xml:space="preserve">, </w:t>
      </w:r>
      <w:r w:rsidRPr="00497A92">
        <w:rPr>
          <w:b/>
          <w:bCs/>
        </w:rPr>
        <w:t xml:space="preserve">le farmacie associate possono sottoscrivere l’abbonamento al nuovo servizio convenzionato offerto da </w:t>
      </w:r>
      <w:proofErr w:type="spellStart"/>
      <w:r w:rsidRPr="00497A92">
        <w:rPr>
          <w:b/>
          <w:bCs/>
        </w:rPr>
        <w:t>Yosada</w:t>
      </w:r>
      <w:proofErr w:type="spellEnd"/>
      <w:r w:rsidRPr="00497A92">
        <w:rPr>
          <w:b/>
          <w:bCs/>
        </w:rPr>
        <w:t>, piattaforma che permette la gestione semplificata ed efficace dei profili social della farmacia</w:t>
      </w:r>
      <w:r w:rsidRPr="00497A92">
        <w:t>.</w:t>
      </w:r>
    </w:p>
    <w:p w14:paraId="39DAF962"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7"/>
        </w:rPr>
      </w:pPr>
      <w:r w:rsidRPr="00497A92">
        <w:rPr>
          <w:szCs w:val="27"/>
        </w:rPr>
        <w:t>Promofarma, consapevole dell’importanza, della complessità e dell’impegno di tempo che questa attività comporta per la farmacia, ha selezionato un Partner che offre una soluzione completa attraverso la quale avere, in modo semplice e immediato, profili social efficaci, distintivi e tarati sul profilo della farmacia.</w:t>
      </w:r>
    </w:p>
    <w:p w14:paraId="209DE771"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7"/>
        </w:rPr>
      </w:pPr>
      <w:r w:rsidRPr="00497A92">
        <w:rPr>
          <w:szCs w:val="27"/>
        </w:rPr>
        <w:t xml:space="preserve">In particolare, la piattaforma </w:t>
      </w:r>
      <w:proofErr w:type="spellStart"/>
      <w:r w:rsidRPr="00497A92">
        <w:rPr>
          <w:szCs w:val="27"/>
        </w:rPr>
        <w:t>Yosada</w:t>
      </w:r>
      <w:proofErr w:type="spellEnd"/>
      <w:r w:rsidRPr="00497A92">
        <w:rPr>
          <w:szCs w:val="27"/>
        </w:rPr>
        <w:t xml:space="preserve"> offre:</w:t>
      </w:r>
    </w:p>
    <w:p w14:paraId="64C48E6C" w14:textId="77777777" w:rsidR="00497A92" w:rsidRPr="00497A92" w:rsidRDefault="00497A92" w:rsidP="00497A92">
      <w:pPr>
        <w:numPr>
          <w:ilvl w:val="0"/>
          <w:numId w:val="4"/>
        </w:numPr>
        <w:tabs>
          <w:tab w:val="left" w:pos="-4820"/>
        </w:tabs>
        <w:overflowPunct w:val="0"/>
        <w:autoSpaceDE w:val="0"/>
        <w:autoSpaceDN w:val="0"/>
        <w:adjustRightInd w:val="0"/>
        <w:spacing w:after="60"/>
        <w:jc w:val="both"/>
        <w:textAlignment w:val="baseline"/>
        <w:rPr>
          <w:szCs w:val="27"/>
        </w:rPr>
      </w:pPr>
      <w:r w:rsidRPr="00497A92">
        <w:rPr>
          <w:szCs w:val="27"/>
        </w:rPr>
        <w:t>contenuti professionali</w:t>
      </w:r>
    </w:p>
    <w:p w14:paraId="6398C429" w14:textId="77777777" w:rsidR="00497A92" w:rsidRPr="00497A92" w:rsidRDefault="00497A92" w:rsidP="00497A92">
      <w:pPr>
        <w:numPr>
          <w:ilvl w:val="0"/>
          <w:numId w:val="4"/>
        </w:numPr>
        <w:tabs>
          <w:tab w:val="left" w:pos="-4820"/>
        </w:tabs>
        <w:overflowPunct w:val="0"/>
        <w:autoSpaceDE w:val="0"/>
        <w:autoSpaceDN w:val="0"/>
        <w:adjustRightInd w:val="0"/>
        <w:spacing w:after="60"/>
        <w:jc w:val="both"/>
        <w:textAlignment w:val="baseline"/>
      </w:pPr>
      <w:r w:rsidRPr="00497A92">
        <w:rPr>
          <w:szCs w:val="27"/>
        </w:rPr>
        <w:t>post esclusivi e differenziati e strumenti grafici di semplice utilizzo per personalizzare i contenuti forniti o per realizzarne di propri</w:t>
      </w:r>
    </w:p>
    <w:p w14:paraId="76AA4D8E" w14:textId="77777777" w:rsidR="00497A92" w:rsidRPr="00497A92" w:rsidRDefault="00497A92" w:rsidP="00497A92">
      <w:pPr>
        <w:numPr>
          <w:ilvl w:val="0"/>
          <w:numId w:val="4"/>
        </w:numPr>
        <w:tabs>
          <w:tab w:val="left" w:pos="-4820"/>
        </w:tabs>
        <w:overflowPunct w:val="0"/>
        <w:autoSpaceDE w:val="0"/>
        <w:autoSpaceDN w:val="0"/>
        <w:adjustRightInd w:val="0"/>
        <w:spacing w:after="60"/>
        <w:jc w:val="both"/>
        <w:textAlignment w:val="baseline"/>
      </w:pPr>
      <w:r w:rsidRPr="00497A92">
        <w:rPr>
          <w:szCs w:val="27"/>
        </w:rPr>
        <w:t>proposte mensili di piani editoriali già pronti, creati in base alla stagionalità e a temi di interesse del pubblico, modificabili secondo le proprie esigenze</w:t>
      </w:r>
      <w:r w:rsidRPr="00497A92">
        <w:t>.</w:t>
      </w:r>
    </w:p>
    <w:p w14:paraId="4495BB7E" w14:textId="77777777" w:rsidR="00824E03" w:rsidRDefault="00497A92" w:rsidP="00497A92">
      <w:pPr>
        <w:numPr>
          <w:ilvl w:val="0"/>
          <w:numId w:val="4"/>
        </w:numPr>
        <w:tabs>
          <w:tab w:val="left" w:pos="-4820"/>
        </w:tabs>
        <w:overflowPunct w:val="0"/>
        <w:autoSpaceDE w:val="0"/>
        <w:autoSpaceDN w:val="0"/>
        <w:adjustRightInd w:val="0"/>
        <w:spacing w:after="60"/>
        <w:jc w:val="both"/>
        <w:textAlignment w:val="baseline"/>
        <w:sectPr w:rsidR="00824E03" w:rsidSect="009A2B20">
          <w:headerReference w:type="default" r:id="rId9"/>
          <w:footerReference w:type="default" r:id="rId10"/>
          <w:pgSz w:w="11906" w:h="16838" w:code="9"/>
          <w:pgMar w:top="567" w:right="1134" w:bottom="1134" w:left="1134" w:header="709" w:footer="709" w:gutter="0"/>
          <w:cols w:space="708"/>
          <w:docGrid w:linePitch="360"/>
        </w:sectPr>
      </w:pPr>
      <w:r w:rsidRPr="00497A92">
        <w:t>consulenza e formazione per la gestione delle proprie pagine social</w:t>
      </w:r>
    </w:p>
    <w:p w14:paraId="5CCF41F0" w14:textId="77777777" w:rsidR="00497A92" w:rsidRPr="00497A92" w:rsidRDefault="00497A92" w:rsidP="00497A92">
      <w:pPr>
        <w:jc w:val="both"/>
      </w:pPr>
    </w:p>
    <w:p w14:paraId="16216C28"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0"/>
        </w:rPr>
      </w:pPr>
      <w:r w:rsidRPr="00497A92">
        <w:rPr>
          <w:szCs w:val="20"/>
        </w:rPr>
        <w:t>Grazie a tale accordo le farmacie associate possono fruire di condizioni di vantaggio su prezzi già competitivi per la tipologia di servizi offerti.</w:t>
      </w:r>
    </w:p>
    <w:p w14:paraId="1B3EF773"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b/>
          <w:bCs/>
          <w:sz w:val="21"/>
          <w:szCs w:val="21"/>
        </w:rPr>
      </w:pPr>
    </w:p>
    <w:p w14:paraId="59A7C41A" w14:textId="77777777" w:rsidR="00497A92" w:rsidRPr="00497A92" w:rsidRDefault="00497A92" w:rsidP="00497A92">
      <w:pPr>
        <w:tabs>
          <w:tab w:val="left" w:pos="5670"/>
          <w:tab w:val="left" w:pos="8364"/>
        </w:tabs>
        <w:overflowPunct w:val="0"/>
        <w:autoSpaceDE w:val="0"/>
        <w:autoSpaceDN w:val="0"/>
        <w:adjustRightInd w:val="0"/>
        <w:spacing w:after="120"/>
        <w:jc w:val="center"/>
        <w:textAlignment w:val="baseline"/>
        <w:rPr>
          <w:b/>
          <w:bCs/>
          <w:sz w:val="21"/>
          <w:szCs w:val="21"/>
        </w:rPr>
      </w:pPr>
      <w:r w:rsidRPr="00497A92">
        <w:rPr>
          <w:b/>
          <w:bCs/>
          <w:sz w:val="21"/>
          <w:szCs w:val="21"/>
        </w:rPr>
        <w:t>CONDIZIONI DELLA CONVENZIONE YOSADA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690"/>
        <w:gridCol w:w="1560"/>
      </w:tblGrid>
      <w:tr w:rsidR="00497A92" w:rsidRPr="00497A92" w14:paraId="3718B325" w14:textId="77777777" w:rsidTr="00497A92">
        <w:trPr>
          <w:jc w:val="center"/>
        </w:trPr>
        <w:tc>
          <w:tcPr>
            <w:tcW w:w="3408" w:type="dxa"/>
            <w:tcBorders>
              <w:top w:val="single" w:sz="4" w:space="0" w:color="auto"/>
              <w:left w:val="single" w:sz="4" w:space="0" w:color="auto"/>
              <w:bottom w:val="single" w:sz="4" w:space="0" w:color="auto"/>
              <w:right w:val="single" w:sz="4" w:space="0" w:color="auto"/>
            </w:tcBorders>
            <w:hideMark/>
          </w:tcPr>
          <w:p w14:paraId="141B04AC"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rPr>
            </w:pPr>
            <w:r w:rsidRPr="00497A92">
              <w:t xml:space="preserve">Abbonamento </w:t>
            </w:r>
            <w:r w:rsidRPr="00497A92">
              <w:rPr>
                <w:b/>
                <w:bCs/>
              </w:rPr>
              <w:t>Standard</w:t>
            </w:r>
          </w:p>
        </w:tc>
        <w:tc>
          <w:tcPr>
            <w:tcW w:w="1690" w:type="dxa"/>
            <w:tcBorders>
              <w:top w:val="single" w:sz="4" w:space="0" w:color="auto"/>
              <w:left w:val="single" w:sz="4" w:space="0" w:color="auto"/>
              <w:bottom w:val="single" w:sz="4" w:space="0" w:color="auto"/>
              <w:right w:val="single" w:sz="4" w:space="0" w:color="auto"/>
            </w:tcBorders>
            <w:hideMark/>
          </w:tcPr>
          <w:p w14:paraId="6B8EEB2F"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rPr>
            </w:pPr>
            <w:r w:rsidRPr="00497A92">
              <w:t>da euro 499,00</w:t>
            </w:r>
          </w:p>
        </w:tc>
        <w:tc>
          <w:tcPr>
            <w:tcW w:w="1560" w:type="dxa"/>
            <w:tcBorders>
              <w:top w:val="single" w:sz="4" w:space="0" w:color="auto"/>
              <w:left w:val="single" w:sz="4" w:space="0" w:color="auto"/>
              <w:bottom w:val="single" w:sz="4" w:space="0" w:color="auto"/>
              <w:right w:val="single" w:sz="4" w:space="0" w:color="auto"/>
            </w:tcBorders>
            <w:hideMark/>
          </w:tcPr>
          <w:p w14:paraId="64E16CD2"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rPr>
            </w:pPr>
            <w:r w:rsidRPr="00497A92">
              <w:t xml:space="preserve">a euro </w:t>
            </w:r>
            <w:r w:rsidRPr="00497A92">
              <w:rPr>
                <w:b/>
                <w:bCs/>
              </w:rPr>
              <w:t>449,00</w:t>
            </w:r>
          </w:p>
        </w:tc>
      </w:tr>
      <w:tr w:rsidR="00497A92" w:rsidRPr="00497A92" w14:paraId="338F36ED" w14:textId="77777777" w:rsidTr="00497A92">
        <w:trPr>
          <w:jc w:val="center"/>
        </w:trPr>
        <w:tc>
          <w:tcPr>
            <w:tcW w:w="3408" w:type="dxa"/>
            <w:tcBorders>
              <w:top w:val="single" w:sz="4" w:space="0" w:color="auto"/>
              <w:left w:val="single" w:sz="4" w:space="0" w:color="auto"/>
              <w:bottom w:val="single" w:sz="4" w:space="0" w:color="auto"/>
              <w:right w:val="single" w:sz="4" w:space="0" w:color="auto"/>
            </w:tcBorders>
            <w:hideMark/>
          </w:tcPr>
          <w:p w14:paraId="499D59C6" w14:textId="77777777" w:rsidR="00497A92" w:rsidRPr="00497A92" w:rsidRDefault="00497A92" w:rsidP="00497A92">
            <w:pPr>
              <w:tabs>
                <w:tab w:val="left" w:pos="-4820"/>
              </w:tabs>
              <w:overflowPunct w:val="0"/>
              <w:autoSpaceDE w:val="0"/>
              <w:autoSpaceDN w:val="0"/>
              <w:adjustRightInd w:val="0"/>
              <w:spacing w:after="60"/>
              <w:jc w:val="both"/>
              <w:textAlignment w:val="baseline"/>
            </w:pPr>
            <w:r w:rsidRPr="00497A92">
              <w:t xml:space="preserve">Abbonamento </w:t>
            </w:r>
            <w:r w:rsidRPr="00497A92">
              <w:rPr>
                <w:b/>
                <w:bCs/>
              </w:rPr>
              <w:t>Premium</w:t>
            </w:r>
          </w:p>
        </w:tc>
        <w:tc>
          <w:tcPr>
            <w:tcW w:w="1690" w:type="dxa"/>
            <w:tcBorders>
              <w:top w:val="single" w:sz="4" w:space="0" w:color="auto"/>
              <w:left w:val="single" w:sz="4" w:space="0" w:color="auto"/>
              <w:bottom w:val="single" w:sz="4" w:space="0" w:color="auto"/>
              <w:right w:val="single" w:sz="4" w:space="0" w:color="auto"/>
            </w:tcBorders>
            <w:hideMark/>
          </w:tcPr>
          <w:p w14:paraId="3489D7C6" w14:textId="77777777" w:rsidR="00497A92" w:rsidRPr="00497A92" w:rsidRDefault="00497A92" w:rsidP="00497A92">
            <w:pPr>
              <w:tabs>
                <w:tab w:val="left" w:pos="-4820"/>
              </w:tabs>
              <w:overflowPunct w:val="0"/>
              <w:autoSpaceDE w:val="0"/>
              <w:autoSpaceDN w:val="0"/>
              <w:adjustRightInd w:val="0"/>
              <w:spacing w:after="60"/>
              <w:jc w:val="both"/>
              <w:textAlignment w:val="baseline"/>
            </w:pPr>
            <w:r w:rsidRPr="00497A92">
              <w:t>da euro 799,00</w:t>
            </w:r>
          </w:p>
        </w:tc>
        <w:tc>
          <w:tcPr>
            <w:tcW w:w="1560" w:type="dxa"/>
            <w:tcBorders>
              <w:top w:val="single" w:sz="4" w:space="0" w:color="auto"/>
              <w:left w:val="single" w:sz="4" w:space="0" w:color="auto"/>
              <w:bottom w:val="single" w:sz="4" w:space="0" w:color="auto"/>
              <w:right w:val="single" w:sz="4" w:space="0" w:color="auto"/>
            </w:tcBorders>
            <w:hideMark/>
          </w:tcPr>
          <w:p w14:paraId="27278E6A" w14:textId="77777777" w:rsidR="00497A92" w:rsidRPr="00497A92" w:rsidRDefault="00497A92" w:rsidP="00497A92">
            <w:pPr>
              <w:tabs>
                <w:tab w:val="left" w:pos="-4820"/>
              </w:tabs>
              <w:overflowPunct w:val="0"/>
              <w:autoSpaceDE w:val="0"/>
              <w:autoSpaceDN w:val="0"/>
              <w:adjustRightInd w:val="0"/>
              <w:spacing w:after="60"/>
              <w:jc w:val="both"/>
              <w:textAlignment w:val="baseline"/>
            </w:pPr>
            <w:r w:rsidRPr="00497A92">
              <w:t xml:space="preserve">a euro </w:t>
            </w:r>
            <w:r w:rsidRPr="00497A92">
              <w:rPr>
                <w:b/>
                <w:bCs/>
              </w:rPr>
              <w:t>699,00</w:t>
            </w:r>
          </w:p>
        </w:tc>
      </w:tr>
    </w:tbl>
    <w:p w14:paraId="183AE157"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sz w:val="21"/>
          <w:szCs w:val="21"/>
        </w:rPr>
      </w:pPr>
    </w:p>
    <w:p w14:paraId="25E385C6"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0"/>
        </w:rPr>
      </w:pPr>
      <w:r w:rsidRPr="00497A92">
        <w:rPr>
          <w:szCs w:val="20"/>
        </w:rPr>
        <w:t>In allegato il listino applicato in convenzione, dove si evidenziano le caratteristiche dei due abbonamenti.</w:t>
      </w:r>
    </w:p>
    <w:p w14:paraId="248FB521"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0"/>
        </w:rPr>
      </w:pPr>
      <w:r w:rsidRPr="00497A92">
        <w:rPr>
          <w:szCs w:val="20"/>
        </w:rPr>
        <w:t>Per gli abbonamenti 2023 (fino al 31 dicembre) è possibile fruire di un’offerta lancio di particolare favore:</w:t>
      </w:r>
    </w:p>
    <w:p w14:paraId="38246F4E" w14:textId="77777777" w:rsidR="00497A92" w:rsidRPr="00497A92" w:rsidRDefault="00497A92" w:rsidP="00497A92">
      <w:pPr>
        <w:tabs>
          <w:tab w:val="left" w:pos="-4820"/>
        </w:tabs>
        <w:overflowPunct w:val="0"/>
        <w:autoSpaceDE w:val="0"/>
        <w:autoSpaceDN w:val="0"/>
        <w:adjustRightInd w:val="0"/>
        <w:spacing w:after="60"/>
        <w:jc w:val="both"/>
        <w:textAlignment w:val="baseline"/>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690"/>
      </w:tblGrid>
      <w:tr w:rsidR="00497A92" w:rsidRPr="00497A92" w14:paraId="6C322BD9" w14:textId="77777777" w:rsidTr="00497A92">
        <w:trPr>
          <w:jc w:val="center"/>
        </w:trPr>
        <w:tc>
          <w:tcPr>
            <w:tcW w:w="3408" w:type="dxa"/>
            <w:tcBorders>
              <w:top w:val="single" w:sz="4" w:space="0" w:color="auto"/>
              <w:left w:val="single" w:sz="4" w:space="0" w:color="auto"/>
              <w:bottom w:val="single" w:sz="4" w:space="0" w:color="auto"/>
              <w:right w:val="single" w:sz="4" w:space="0" w:color="auto"/>
            </w:tcBorders>
            <w:hideMark/>
          </w:tcPr>
          <w:p w14:paraId="68CEE5A4"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rPr>
            </w:pPr>
            <w:r w:rsidRPr="00497A92">
              <w:t xml:space="preserve">Abbonamento </w:t>
            </w:r>
            <w:r w:rsidRPr="00497A92">
              <w:rPr>
                <w:b/>
                <w:bCs/>
              </w:rPr>
              <w:t>Premium</w:t>
            </w:r>
          </w:p>
        </w:tc>
        <w:tc>
          <w:tcPr>
            <w:tcW w:w="1690" w:type="dxa"/>
            <w:tcBorders>
              <w:top w:val="single" w:sz="4" w:space="0" w:color="auto"/>
              <w:left w:val="single" w:sz="4" w:space="0" w:color="auto"/>
              <w:bottom w:val="single" w:sz="4" w:space="0" w:color="auto"/>
              <w:right w:val="single" w:sz="4" w:space="0" w:color="auto"/>
            </w:tcBorders>
            <w:hideMark/>
          </w:tcPr>
          <w:p w14:paraId="644CAA67" w14:textId="77777777" w:rsidR="00497A92" w:rsidRPr="00497A92" w:rsidRDefault="00497A92" w:rsidP="00497A92">
            <w:pPr>
              <w:tabs>
                <w:tab w:val="left" w:pos="-4820"/>
              </w:tabs>
              <w:overflowPunct w:val="0"/>
              <w:autoSpaceDE w:val="0"/>
              <w:autoSpaceDN w:val="0"/>
              <w:adjustRightInd w:val="0"/>
              <w:spacing w:after="60"/>
              <w:jc w:val="both"/>
              <w:textAlignment w:val="baseline"/>
              <w:rPr>
                <w:b/>
                <w:bCs/>
              </w:rPr>
            </w:pPr>
            <w:r w:rsidRPr="00497A92">
              <w:t>euro 150,00</w:t>
            </w:r>
          </w:p>
        </w:tc>
      </w:tr>
    </w:tbl>
    <w:p w14:paraId="5BC91C64" w14:textId="77777777" w:rsidR="00497A92" w:rsidRPr="00497A92" w:rsidRDefault="00497A92" w:rsidP="00497A92">
      <w:pPr>
        <w:tabs>
          <w:tab w:val="left" w:pos="-4820"/>
        </w:tabs>
        <w:overflowPunct w:val="0"/>
        <w:autoSpaceDE w:val="0"/>
        <w:autoSpaceDN w:val="0"/>
        <w:adjustRightInd w:val="0"/>
        <w:spacing w:after="60"/>
        <w:jc w:val="both"/>
        <w:textAlignment w:val="baseline"/>
        <w:rPr>
          <w:szCs w:val="20"/>
        </w:rPr>
      </w:pPr>
    </w:p>
    <w:p w14:paraId="4D530C35"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7"/>
        </w:rPr>
      </w:pPr>
      <w:r w:rsidRPr="00497A92">
        <w:rPr>
          <w:szCs w:val="27"/>
        </w:rPr>
        <w:t>Qualora il sottoscrivente sia proprietario di più farmacie ovvero sia responsabile legale di una società titolare di più farmacie, dovrà sottoscrivere un contratto per ciascun profilo social (qualora la farmacia abbia attiva sia una pagina Facebook che una pagina Instagram, sarà sufficiente l’attivazione di un solo abbonamento).</w:t>
      </w:r>
    </w:p>
    <w:p w14:paraId="06082BF8"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0"/>
        </w:rPr>
      </w:pPr>
      <w:r w:rsidRPr="00497A92">
        <w:rPr>
          <w:szCs w:val="20"/>
        </w:rPr>
        <w:t>Per eventuali ulteriori informazioni e/o per l’adesione all’offerta si può far riferimento a:</w:t>
      </w:r>
    </w:p>
    <w:p w14:paraId="028B6CFD"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b/>
          <w:bCs/>
          <w:szCs w:val="20"/>
          <w:lang w:val="en-US"/>
        </w:rPr>
      </w:pPr>
      <w:r w:rsidRPr="00497A92">
        <w:rPr>
          <w:szCs w:val="20"/>
          <w:lang w:val="en-US"/>
        </w:rPr>
        <w:t xml:space="preserve">tel.: </w:t>
      </w:r>
      <w:r w:rsidRPr="00497A92">
        <w:rPr>
          <w:b/>
          <w:bCs/>
          <w:szCs w:val="20"/>
          <w:lang w:val="en-US"/>
        </w:rPr>
        <w:t>+39 06 7726841 opz.1</w:t>
      </w:r>
    </w:p>
    <w:p w14:paraId="39E0D99D" w14:textId="77777777" w:rsidR="00497A92" w:rsidRPr="00497A92" w:rsidRDefault="00497A92" w:rsidP="00497A92">
      <w:pPr>
        <w:tabs>
          <w:tab w:val="left" w:pos="5670"/>
          <w:tab w:val="left" w:pos="8364"/>
        </w:tabs>
        <w:overflowPunct w:val="0"/>
        <w:autoSpaceDE w:val="0"/>
        <w:autoSpaceDN w:val="0"/>
        <w:adjustRightInd w:val="0"/>
        <w:spacing w:after="120"/>
        <w:ind w:firstLine="709"/>
        <w:jc w:val="both"/>
        <w:textAlignment w:val="baseline"/>
        <w:rPr>
          <w:szCs w:val="27"/>
          <w:lang w:val="en-US"/>
        </w:rPr>
      </w:pPr>
      <w:r w:rsidRPr="00497A92">
        <w:rPr>
          <w:szCs w:val="20"/>
          <w:lang w:val="en-US"/>
        </w:rPr>
        <w:t>e-mail: marketplace@promofarma.it</w:t>
      </w:r>
    </w:p>
    <w:p w14:paraId="02091C41" w14:textId="77777777" w:rsidR="00497A92" w:rsidRPr="00497A92" w:rsidRDefault="00497A92" w:rsidP="00497A92">
      <w:pPr>
        <w:tabs>
          <w:tab w:val="left" w:pos="2552"/>
        </w:tabs>
        <w:overflowPunct w:val="0"/>
        <w:autoSpaceDE w:val="0"/>
        <w:autoSpaceDN w:val="0"/>
        <w:adjustRightInd w:val="0"/>
        <w:ind w:firstLine="709"/>
        <w:jc w:val="both"/>
        <w:textAlignment w:val="baseline"/>
        <w:rPr>
          <w:szCs w:val="20"/>
        </w:rPr>
      </w:pPr>
    </w:p>
    <w:p w14:paraId="328DA748" w14:textId="77777777" w:rsidR="00497A92" w:rsidRPr="00497A92" w:rsidRDefault="00497A92" w:rsidP="00497A92">
      <w:pPr>
        <w:tabs>
          <w:tab w:val="left" w:pos="2552"/>
        </w:tabs>
        <w:overflowPunct w:val="0"/>
        <w:autoSpaceDE w:val="0"/>
        <w:autoSpaceDN w:val="0"/>
        <w:adjustRightInd w:val="0"/>
        <w:ind w:firstLine="709"/>
        <w:jc w:val="both"/>
        <w:textAlignment w:val="baseline"/>
        <w:rPr>
          <w:szCs w:val="20"/>
        </w:rPr>
      </w:pPr>
      <w:r w:rsidRPr="00497A92">
        <w:rPr>
          <w:szCs w:val="20"/>
        </w:rPr>
        <w:t>Cordiali saluti.</w:t>
      </w:r>
    </w:p>
    <w:p w14:paraId="7F573B70" w14:textId="77777777" w:rsidR="00497A92" w:rsidRPr="00497A92" w:rsidRDefault="00497A92" w:rsidP="00497A92">
      <w:pPr>
        <w:keepNext/>
        <w:overflowPunct w:val="0"/>
        <w:autoSpaceDE w:val="0"/>
        <w:autoSpaceDN w:val="0"/>
        <w:adjustRightInd w:val="0"/>
        <w:ind w:firstLine="284"/>
        <w:jc w:val="both"/>
        <w:textAlignment w:val="baseline"/>
        <w:outlineLvl w:val="0"/>
        <w:rPr>
          <w:szCs w:val="20"/>
        </w:rPr>
      </w:pPr>
    </w:p>
    <w:p w14:paraId="50903711" w14:textId="77777777" w:rsidR="00497A92" w:rsidRPr="00497A92" w:rsidRDefault="00497A92" w:rsidP="00497A92">
      <w:pPr>
        <w:keepNext/>
        <w:tabs>
          <w:tab w:val="center" w:pos="2694"/>
          <w:tab w:val="center" w:pos="6096"/>
        </w:tabs>
        <w:overflowPunct w:val="0"/>
        <w:autoSpaceDE w:val="0"/>
        <w:autoSpaceDN w:val="0"/>
        <w:adjustRightInd w:val="0"/>
        <w:jc w:val="both"/>
        <w:textAlignment w:val="baseline"/>
        <w:outlineLvl w:val="0"/>
        <w:rPr>
          <w:szCs w:val="20"/>
        </w:rPr>
      </w:pPr>
      <w:r w:rsidRPr="00497A92">
        <w:rPr>
          <w:szCs w:val="20"/>
        </w:rPr>
        <w:tab/>
        <w:t>IL SEGRETARIO</w:t>
      </w:r>
      <w:r w:rsidRPr="00497A92">
        <w:rPr>
          <w:szCs w:val="20"/>
        </w:rPr>
        <w:tab/>
        <w:t>IL PRESIDENTE</w:t>
      </w:r>
    </w:p>
    <w:p w14:paraId="479D58EC" w14:textId="77777777" w:rsidR="00497A92" w:rsidRPr="00497A92" w:rsidRDefault="00497A92" w:rsidP="00497A92">
      <w:pPr>
        <w:keepNext/>
        <w:tabs>
          <w:tab w:val="center" w:pos="2694"/>
          <w:tab w:val="center" w:pos="6096"/>
        </w:tabs>
        <w:overflowPunct w:val="0"/>
        <w:autoSpaceDE w:val="0"/>
        <w:autoSpaceDN w:val="0"/>
        <w:adjustRightInd w:val="0"/>
        <w:jc w:val="both"/>
        <w:textAlignment w:val="baseline"/>
        <w:outlineLvl w:val="1"/>
        <w:rPr>
          <w:szCs w:val="20"/>
        </w:rPr>
      </w:pPr>
      <w:r w:rsidRPr="00497A92">
        <w:rPr>
          <w:szCs w:val="20"/>
        </w:rPr>
        <w:tab/>
        <w:t>Dott. Roberto TOBIA</w:t>
      </w:r>
      <w:r w:rsidRPr="00497A92">
        <w:rPr>
          <w:szCs w:val="20"/>
        </w:rPr>
        <w:tab/>
        <w:t>Dott. Marco COSSOLO</w:t>
      </w:r>
    </w:p>
    <w:p w14:paraId="7A693617" w14:textId="77777777" w:rsidR="00497A92" w:rsidRPr="00497A92" w:rsidRDefault="00497A92" w:rsidP="00497A92">
      <w:pPr>
        <w:keepNext/>
        <w:tabs>
          <w:tab w:val="center" w:pos="2694"/>
          <w:tab w:val="center" w:pos="6096"/>
        </w:tabs>
        <w:overflowPunct w:val="0"/>
        <w:autoSpaceDE w:val="0"/>
        <w:autoSpaceDN w:val="0"/>
        <w:adjustRightInd w:val="0"/>
        <w:jc w:val="both"/>
        <w:textAlignment w:val="baseline"/>
        <w:outlineLvl w:val="1"/>
        <w:rPr>
          <w:b/>
          <w:szCs w:val="20"/>
        </w:rPr>
      </w:pPr>
    </w:p>
    <w:p w14:paraId="314D00D3" w14:textId="77777777" w:rsidR="00497A92" w:rsidRPr="00497A92" w:rsidRDefault="00497A92" w:rsidP="00497A92">
      <w:pPr>
        <w:tabs>
          <w:tab w:val="left" w:pos="851"/>
          <w:tab w:val="left" w:pos="8364"/>
        </w:tabs>
        <w:overflowPunct w:val="0"/>
        <w:autoSpaceDE w:val="0"/>
        <w:autoSpaceDN w:val="0"/>
        <w:adjustRightInd w:val="0"/>
        <w:spacing w:after="120"/>
        <w:jc w:val="both"/>
        <w:textAlignment w:val="baseline"/>
      </w:pPr>
      <w:proofErr w:type="spellStart"/>
      <w:r w:rsidRPr="00497A92">
        <w:t>All</w:t>
      </w:r>
      <w:proofErr w:type="spellEnd"/>
      <w:r w:rsidRPr="00497A92">
        <w:t>. n. 1</w:t>
      </w:r>
    </w:p>
    <w:p w14:paraId="72256ADA" w14:textId="77777777" w:rsidR="00497A92" w:rsidRPr="00497A92" w:rsidRDefault="00497A92" w:rsidP="00497A92">
      <w:pPr>
        <w:pBdr>
          <w:top w:val="single" w:sz="6" w:space="2" w:color="auto"/>
          <w:left w:val="single" w:sz="6" w:space="1" w:color="auto"/>
          <w:bottom w:val="single" w:sz="6" w:space="1" w:color="auto"/>
          <w:right w:val="single" w:sz="6" w:space="1" w:color="auto"/>
        </w:pBdr>
        <w:overflowPunct w:val="0"/>
        <w:autoSpaceDE w:val="0"/>
        <w:autoSpaceDN w:val="0"/>
        <w:adjustRightInd w:val="0"/>
        <w:jc w:val="both"/>
        <w:textAlignment w:val="baseline"/>
        <w:rPr>
          <w:bCs/>
          <w:i/>
          <w:szCs w:val="20"/>
        </w:rPr>
      </w:pPr>
      <w:r w:rsidRPr="00497A92">
        <w:rPr>
          <w:bCs/>
          <w:i/>
          <w:szCs w:val="20"/>
        </w:rPr>
        <w:t>Questa circolare viene resa disponibile anche per le Farmacie sul sito www.federfarma.it contemporaneamente all’inoltro tramite e-mail alle organizzazioni territoriali.</w:t>
      </w:r>
    </w:p>
    <w:p w14:paraId="208122FC" w14:textId="77777777" w:rsidR="00497A92" w:rsidRPr="00497A92" w:rsidRDefault="00497A92" w:rsidP="00497A92"/>
    <w:p w14:paraId="05B26BBA" w14:textId="77777777" w:rsidR="00497A92" w:rsidRDefault="00497A92" w:rsidP="00F15356">
      <w:pPr>
        <w:widowControl w:val="0"/>
        <w:tabs>
          <w:tab w:val="left" w:pos="1276"/>
        </w:tabs>
        <w:jc w:val="both"/>
        <w:rPr>
          <w:iCs/>
          <w:u w:val="single"/>
        </w:rPr>
      </w:pPr>
    </w:p>
    <w:sectPr w:rsidR="00497A92" w:rsidSect="009A2B20">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47B5ABE4"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824E03" w:rsidRPr="00FE5C1C" w14:paraId="3D7F16B2" w14:textId="77777777" w:rsidTr="00045092">
      <w:trPr>
        <w:trHeight w:val="1120"/>
      </w:trPr>
      <w:tc>
        <w:tcPr>
          <w:tcW w:w="8222" w:type="dxa"/>
          <w:shd w:val="clear" w:color="auto" w:fill="auto"/>
        </w:tcPr>
        <w:p w14:paraId="24EB0AD2" w14:textId="77777777" w:rsidR="00824E03" w:rsidRPr="00F149EB" w:rsidRDefault="00824E03" w:rsidP="00AC6500">
          <w:pPr>
            <w:widowControl w:val="0"/>
            <w:jc w:val="right"/>
            <w:rPr>
              <w:b/>
            </w:rPr>
          </w:pPr>
        </w:p>
        <w:p w14:paraId="680ADD93" w14:textId="77777777" w:rsidR="00824E03" w:rsidRPr="00F149EB" w:rsidRDefault="00824E03"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03E32E97" w14:textId="77777777" w:rsidR="00824E03" w:rsidRPr="00FE5C1C" w:rsidRDefault="00824E03" w:rsidP="00AC6500">
          <w:pPr>
            <w:jc w:val="center"/>
          </w:pPr>
          <w:r>
            <w:rPr>
              <w:noProof/>
            </w:rPr>
            <w:drawing>
              <wp:inline distT="0" distB="0" distL="0" distR="0" wp14:anchorId="5428F408" wp14:editId="4226B5B1">
                <wp:extent cx="825500" cy="661670"/>
                <wp:effectExtent l="0" t="0" r="0" b="5080"/>
                <wp:docPr id="2061526150" name="Immagine 20615261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4F967B36" w14:textId="77777777" w:rsidR="00824E03" w:rsidRDefault="00824E03" w:rsidP="00AC6500">
    <w:pPr>
      <w:widowControl w:val="0"/>
      <w:contextualSpacing/>
      <w:jc w:val="center"/>
      <w:rPr>
        <w:rFonts w:ascii="Arial Rounded MT Bold" w:hAnsi="Arial Rounded MT Bold"/>
        <w:sz w:val="20"/>
        <w:szCs w:val="20"/>
        <w:u w:val="single" w:color="339966"/>
      </w:rPr>
    </w:pPr>
  </w:p>
  <w:p w14:paraId="5C3E1142" w14:textId="77777777" w:rsidR="00824E03" w:rsidRDefault="00824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1F902924"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4C7" w14:textId="77777777" w:rsidR="00824E03" w:rsidRDefault="00824E0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B741152" wp14:editId="6EC93A72">
          <wp:extent cx="457200" cy="450850"/>
          <wp:effectExtent l="0" t="0" r="0" b="0"/>
          <wp:docPr id="718242775" name="Immagine 71824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2254927" w14:textId="77777777" w:rsidR="00824E03" w:rsidRDefault="00824E03"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B69172F"/>
    <w:multiLevelType w:val="hybridMultilevel"/>
    <w:tmpl w:val="328C6DD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86556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97A92"/>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24E03"/>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7866">
      <w:bodyDiv w:val="1"/>
      <w:marLeft w:val="0"/>
      <w:marRight w:val="0"/>
      <w:marTop w:val="0"/>
      <w:marBottom w:val="0"/>
      <w:divBdr>
        <w:top w:val="none" w:sz="0" w:space="0" w:color="auto"/>
        <w:left w:val="none" w:sz="0" w:space="0" w:color="auto"/>
        <w:bottom w:val="none" w:sz="0" w:space="0" w:color="auto"/>
        <w:right w:val="none" w:sz="0" w:space="0" w:color="auto"/>
      </w:divBdr>
    </w:div>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889295141">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3032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2023-05-05T08:08:00Z</dcterms:created>
  <dcterms:modified xsi:type="dcterms:W3CDTF">2023-05-05T08:11:00Z</dcterms:modified>
</cp:coreProperties>
</file>