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48A2" w14:textId="24BE3ECF" w:rsidR="002445DC" w:rsidRPr="0014623E" w:rsidRDefault="003F2FA7" w:rsidP="00533632">
      <w:pPr>
        <w:keepNext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/>
          <w:sz w:val="24"/>
          <w:szCs w:val="20"/>
          <w:lang w:eastAsia="it-IT"/>
        </w:rPr>
        <w:t xml:space="preserve"> </w:t>
      </w:r>
      <w:r w:rsidR="00533632">
        <w:rPr>
          <w:rFonts w:ascii="Times New Roman" w:eastAsia="Times New Roman" w:hAnsi="Times New Roman"/>
          <w:i/>
          <w:sz w:val="24"/>
          <w:szCs w:val="20"/>
          <w:lang w:eastAsia="it-IT"/>
        </w:rPr>
        <w:t>Roma,</w:t>
      </w:r>
      <w:r w:rsidR="00D80A07"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5B4675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26 ottobre </w:t>
      </w:r>
      <w:r w:rsidR="0014623E">
        <w:rPr>
          <w:rFonts w:ascii="Times New Roman" w:eastAsia="Times New Roman" w:hAnsi="Times New Roman"/>
          <w:iCs/>
          <w:sz w:val="24"/>
          <w:szCs w:val="20"/>
          <w:lang w:eastAsia="it-IT"/>
        </w:rPr>
        <w:t>2022</w:t>
      </w:r>
    </w:p>
    <w:p w14:paraId="309832E3" w14:textId="3EF2B3E8" w:rsidR="00EE5EDB" w:rsidRPr="002B3417" w:rsidRDefault="00533632" w:rsidP="00533632">
      <w:pPr>
        <w:keepNext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/>
          <w:sz w:val="24"/>
          <w:szCs w:val="20"/>
          <w:lang w:eastAsia="it-IT"/>
        </w:rPr>
      </w:pPr>
      <w:r w:rsidRPr="002B3417">
        <w:rPr>
          <w:rFonts w:ascii="Times New Roman" w:eastAsia="Times New Roman" w:hAnsi="Times New Roman"/>
          <w:i/>
          <w:sz w:val="24"/>
          <w:szCs w:val="20"/>
          <w:lang w:eastAsia="it-IT"/>
        </w:rPr>
        <w:t>Uff.-Prot. n°</w:t>
      </w:r>
      <w:r w:rsidRPr="002B3417"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F97B11">
        <w:rPr>
          <w:rFonts w:ascii="Times New Roman" w:eastAsia="Times New Roman" w:hAnsi="Times New Roman"/>
          <w:sz w:val="24"/>
          <w:szCs w:val="20"/>
          <w:lang w:eastAsia="it-IT"/>
        </w:rPr>
        <w:t>U</w:t>
      </w:r>
      <w:r w:rsidR="005630D0">
        <w:rPr>
          <w:rFonts w:ascii="Times New Roman" w:eastAsia="Times New Roman" w:hAnsi="Times New Roman"/>
          <w:sz w:val="24"/>
          <w:szCs w:val="20"/>
          <w:lang w:eastAsia="it-IT"/>
        </w:rPr>
        <w:t>RIS.PB</w:t>
      </w:r>
      <w:r w:rsidR="005B4675">
        <w:rPr>
          <w:rFonts w:ascii="Times New Roman" w:eastAsia="Times New Roman" w:hAnsi="Times New Roman"/>
          <w:sz w:val="24"/>
          <w:szCs w:val="20"/>
          <w:lang w:eastAsia="it-IT"/>
        </w:rPr>
        <w:t>/15605/481/F7/PE – 15606/19 R</w:t>
      </w:r>
    </w:p>
    <w:p w14:paraId="59E5059B" w14:textId="2FE17A07" w:rsidR="00082AAF" w:rsidRDefault="00533632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/>
          <w:sz w:val="24"/>
          <w:szCs w:val="20"/>
          <w:lang w:eastAsia="it-IT"/>
        </w:rPr>
        <w:t>Oggetto:</w:t>
      </w:r>
      <w:r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>Avviso pubblico per</w:t>
      </w:r>
      <w:r w:rsidR="005630D0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 </w:t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>la</w:t>
      </w:r>
      <w:r w:rsidR="005630D0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 </w:t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concessione di risorse </w:t>
      </w:r>
    </w:p>
    <w:p w14:paraId="4214EEAA" w14:textId="2AB90DE4" w:rsidR="00082AAF" w:rsidRDefault="00082AAF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0"/>
          <w:lang w:eastAsia="it-IT"/>
        </w:rPr>
        <w:tab/>
        <w:t xml:space="preserve">destinate </w:t>
      </w:r>
      <w:r w:rsidR="004C20A5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alle farmacie </w:t>
      </w:r>
      <w:r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rurali </w:t>
      </w:r>
      <w:r w:rsidR="004C20A5">
        <w:rPr>
          <w:rFonts w:ascii="Times New Roman" w:eastAsia="Times New Roman" w:hAnsi="Times New Roman"/>
          <w:iCs/>
          <w:sz w:val="24"/>
          <w:szCs w:val="20"/>
          <w:lang w:eastAsia="it-IT"/>
        </w:rPr>
        <w:t>(PNRR).</w:t>
      </w:r>
    </w:p>
    <w:p w14:paraId="71D2219C" w14:textId="1EB64AF6" w:rsidR="005630D0" w:rsidRDefault="003D0EB9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 w:rsidRPr="003D0EB9"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="004C20A5">
        <w:rPr>
          <w:rFonts w:ascii="Times New Roman" w:eastAsia="Times New Roman" w:hAnsi="Times New Roman"/>
          <w:iCs/>
          <w:sz w:val="24"/>
          <w:szCs w:val="20"/>
          <w:lang w:eastAsia="it-IT"/>
        </w:rPr>
        <w:t>C</w:t>
      </w:r>
      <w:r w:rsidR="005630D0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hiarimenti </w:t>
      </w:r>
      <w:r w:rsidR="004C20A5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Agenzia della coesione </w:t>
      </w:r>
    </w:p>
    <w:p w14:paraId="091CCF3B" w14:textId="55108690" w:rsidR="004C20A5" w:rsidRDefault="004C20A5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0"/>
          <w:lang w:eastAsia="it-IT"/>
        </w:rPr>
        <w:tab/>
        <w:t xml:space="preserve">su polizza fidejussoria, termini </w:t>
      </w:r>
    </w:p>
    <w:p w14:paraId="129223B9" w14:textId="053278FF" w:rsidR="004C20A5" w:rsidRDefault="004C20A5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0"/>
          <w:lang w:eastAsia="it-IT"/>
        </w:rPr>
        <w:tab/>
        <w:t>presentazione documentazione e modalità</w:t>
      </w:r>
    </w:p>
    <w:p w14:paraId="7BC8E20F" w14:textId="0EBD16FA" w:rsidR="004C20A5" w:rsidRPr="004C20A5" w:rsidRDefault="004C20A5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Pr="004C20A5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>invio documento titolarità effettiva</w:t>
      </w:r>
      <w:r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ab/>
      </w:r>
      <w:r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ab/>
      </w:r>
    </w:p>
    <w:p w14:paraId="0FB20DD4" w14:textId="0D0325D5" w:rsidR="00CF7ADB" w:rsidRPr="003D0EB9" w:rsidRDefault="005630D0" w:rsidP="005630D0">
      <w:pPr>
        <w:tabs>
          <w:tab w:val="left" w:pos="1418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 xml:space="preserve"> </w:t>
      </w:r>
    </w:p>
    <w:p w14:paraId="338B324E" w14:textId="77777777" w:rsidR="002445DC" w:rsidRPr="0096227E" w:rsidRDefault="002445DC" w:rsidP="0096227E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  <w:lang w:eastAsia="it-IT"/>
        </w:rPr>
      </w:pPr>
      <w:r w:rsidRPr="0096227E">
        <w:rPr>
          <w:rFonts w:ascii="Times New Roman" w:eastAsia="Times New Roman" w:hAnsi="Times New Roman"/>
          <w:sz w:val="24"/>
          <w:szCs w:val="20"/>
          <w:lang w:eastAsia="it-IT"/>
        </w:rPr>
        <w:t>ALLE ASSOCIAZIONI PROVINCIALI</w:t>
      </w:r>
    </w:p>
    <w:p w14:paraId="7E159C92" w14:textId="77777777" w:rsidR="002445DC" w:rsidRDefault="002445DC" w:rsidP="00F43B60">
      <w:pPr>
        <w:keepNext/>
        <w:overflowPunct w:val="0"/>
        <w:autoSpaceDE w:val="0"/>
        <w:autoSpaceDN w:val="0"/>
        <w:adjustRightInd w:val="0"/>
        <w:spacing w:after="12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  <w:lang w:eastAsia="it-IT"/>
        </w:rPr>
      </w:pPr>
      <w:r w:rsidRPr="0096227E">
        <w:rPr>
          <w:rFonts w:ascii="Times New Roman" w:eastAsia="Times New Roman" w:hAnsi="Times New Roman"/>
          <w:sz w:val="24"/>
          <w:szCs w:val="20"/>
          <w:lang w:eastAsia="it-IT"/>
        </w:rPr>
        <w:t>ALLE UNIONI REGIONALI</w:t>
      </w:r>
    </w:p>
    <w:p w14:paraId="1E247CC2" w14:textId="77777777" w:rsidR="0096227E" w:rsidRPr="0096227E" w:rsidRDefault="0096227E" w:rsidP="0096227E">
      <w:pPr>
        <w:spacing w:after="0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 xml:space="preserve">AI RESPONSABILI </w:t>
      </w:r>
    </w:p>
    <w:p w14:paraId="78D2F1B8" w14:textId="77777777" w:rsidR="0096227E" w:rsidRDefault="0096227E" w:rsidP="0096227E">
      <w:pPr>
        <w:spacing w:after="0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>DELLE SEZIONI RURALI</w:t>
      </w:r>
    </w:p>
    <w:p w14:paraId="4F90187A" w14:textId="77777777" w:rsidR="005F7D11" w:rsidRDefault="005F7D11" w:rsidP="0096227E">
      <w:pPr>
        <w:spacing w:after="0"/>
        <w:ind w:left="4536"/>
        <w:jc w:val="both"/>
        <w:rPr>
          <w:rFonts w:ascii="Times New Roman" w:hAnsi="Times New Roman"/>
          <w:sz w:val="24"/>
        </w:rPr>
      </w:pPr>
    </w:p>
    <w:p w14:paraId="6607EB3E" w14:textId="37D073EA" w:rsidR="005F7D11" w:rsidRDefault="005F7D11" w:rsidP="005F7D11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PRECEDENT</w:t>
      </w:r>
      <w:r w:rsidR="005630D0">
        <w:rPr>
          <w:rFonts w:ascii="Times New Roman" w:hAnsi="Times New Roman"/>
          <w:b/>
          <w:bCs/>
          <w:sz w:val="24"/>
        </w:rPr>
        <w:t>I</w:t>
      </w:r>
      <w:r>
        <w:rPr>
          <w:rFonts w:ascii="Times New Roman" w:hAnsi="Times New Roman"/>
          <w:b/>
          <w:bCs/>
          <w:sz w:val="24"/>
        </w:rPr>
        <w:t>:</w:t>
      </w:r>
    </w:p>
    <w:p w14:paraId="58D88B14" w14:textId="0992EF2A" w:rsidR="005F7D11" w:rsidRDefault="003D0EB9" w:rsidP="003D0EB9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3D0EB9">
        <w:rPr>
          <w:rFonts w:ascii="Times New Roman" w:hAnsi="Times New Roman"/>
          <w:b/>
          <w:bCs/>
          <w:sz w:val="24"/>
        </w:rPr>
        <w:t>Circolar</w:t>
      </w:r>
      <w:r w:rsidR="005630D0">
        <w:rPr>
          <w:rFonts w:ascii="Times New Roman" w:hAnsi="Times New Roman"/>
          <w:b/>
          <w:bCs/>
          <w:sz w:val="24"/>
        </w:rPr>
        <w:t>i</w:t>
      </w:r>
      <w:r w:rsidRPr="003D0EB9">
        <w:rPr>
          <w:rFonts w:ascii="Times New Roman" w:hAnsi="Times New Roman"/>
          <w:b/>
          <w:bCs/>
          <w:sz w:val="24"/>
        </w:rPr>
        <w:t xml:space="preserve"> congiunt</w:t>
      </w:r>
      <w:r w:rsidR="005630D0">
        <w:rPr>
          <w:rFonts w:ascii="Times New Roman" w:hAnsi="Times New Roman"/>
          <w:b/>
          <w:bCs/>
          <w:sz w:val="24"/>
        </w:rPr>
        <w:t>e</w:t>
      </w:r>
      <w:r w:rsidRPr="003D0EB9">
        <w:rPr>
          <w:rFonts w:ascii="Times New Roman" w:hAnsi="Times New Roman"/>
          <w:b/>
          <w:bCs/>
          <w:sz w:val="24"/>
        </w:rPr>
        <w:t xml:space="preserve"> Federfarma - Federfarma </w:t>
      </w:r>
      <w:proofErr w:type="spellStart"/>
      <w:r w:rsidRPr="003D0EB9">
        <w:rPr>
          <w:rFonts w:ascii="Times New Roman" w:hAnsi="Times New Roman"/>
          <w:b/>
          <w:bCs/>
          <w:sz w:val="24"/>
        </w:rPr>
        <w:t>Sunifar</w:t>
      </w:r>
      <w:proofErr w:type="spellEnd"/>
      <w:r w:rsidRPr="003D0EB9">
        <w:rPr>
          <w:rFonts w:ascii="Times New Roman" w:hAnsi="Times New Roman"/>
          <w:b/>
          <w:bCs/>
          <w:sz w:val="24"/>
        </w:rPr>
        <w:t xml:space="preserve"> </w:t>
      </w:r>
      <w:r w:rsidR="00562A8E">
        <w:rPr>
          <w:rFonts w:ascii="Times New Roman" w:hAnsi="Times New Roman"/>
          <w:b/>
          <w:bCs/>
          <w:sz w:val="24"/>
        </w:rPr>
        <w:t>p</w:t>
      </w:r>
      <w:r w:rsidRPr="003D0EB9">
        <w:rPr>
          <w:rFonts w:ascii="Times New Roman" w:hAnsi="Times New Roman"/>
          <w:b/>
          <w:bCs/>
          <w:sz w:val="24"/>
        </w:rPr>
        <w:t xml:space="preserve">rot. n. </w:t>
      </w:r>
      <w:r w:rsidR="004C20A5">
        <w:rPr>
          <w:rFonts w:ascii="Times New Roman" w:hAnsi="Times New Roman"/>
          <w:b/>
          <w:bCs/>
          <w:sz w:val="24"/>
        </w:rPr>
        <w:t xml:space="preserve">  </w:t>
      </w:r>
      <w:r w:rsidR="004C20A5" w:rsidRPr="004C20A5">
        <w:rPr>
          <w:rFonts w:ascii="Times New Roman" w:hAnsi="Times New Roman"/>
          <w:b/>
          <w:bCs/>
          <w:sz w:val="24"/>
        </w:rPr>
        <w:t>15031/467 – 15032/18R</w:t>
      </w:r>
      <w:r w:rsidR="004C20A5">
        <w:rPr>
          <w:rFonts w:ascii="Times New Roman" w:hAnsi="Times New Roman"/>
          <w:b/>
          <w:bCs/>
          <w:sz w:val="24"/>
        </w:rPr>
        <w:t xml:space="preserve"> del 13 ottobre 2022, n. </w:t>
      </w:r>
      <w:r w:rsidR="005630D0" w:rsidRPr="005630D0">
        <w:rPr>
          <w:rFonts w:ascii="Times New Roman" w:hAnsi="Times New Roman"/>
          <w:b/>
          <w:bCs/>
          <w:sz w:val="24"/>
        </w:rPr>
        <w:t>9448/294</w:t>
      </w:r>
      <w:r w:rsidR="005630D0">
        <w:rPr>
          <w:rFonts w:ascii="Times New Roman" w:hAnsi="Times New Roman"/>
          <w:b/>
          <w:bCs/>
          <w:sz w:val="24"/>
        </w:rPr>
        <w:t xml:space="preserve"> - </w:t>
      </w:r>
      <w:r w:rsidR="005630D0" w:rsidRPr="005630D0">
        <w:rPr>
          <w:rFonts w:ascii="Times New Roman" w:hAnsi="Times New Roman"/>
          <w:b/>
          <w:bCs/>
          <w:sz w:val="24"/>
        </w:rPr>
        <w:t>9449/9R</w:t>
      </w:r>
      <w:r w:rsidR="005630D0">
        <w:rPr>
          <w:rFonts w:ascii="Times New Roman" w:hAnsi="Times New Roman"/>
          <w:b/>
          <w:bCs/>
          <w:sz w:val="24"/>
        </w:rPr>
        <w:t xml:space="preserve"> del 21 giugno 2022, n. </w:t>
      </w:r>
      <w:r w:rsidR="00562A8E">
        <w:rPr>
          <w:rFonts w:ascii="Times New Roman" w:hAnsi="Times New Roman"/>
          <w:b/>
          <w:bCs/>
          <w:sz w:val="24"/>
        </w:rPr>
        <w:t>2914/106/F7/PE -</w:t>
      </w:r>
      <w:r w:rsidR="00562A8E" w:rsidRPr="00562A8E">
        <w:rPr>
          <w:rFonts w:ascii="Times New Roman" w:hAnsi="Times New Roman"/>
          <w:b/>
          <w:bCs/>
          <w:sz w:val="24"/>
        </w:rPr>
        <w:t xml:space="preserve"> 2915/2 R</w:t>
      </w:r>
      <w:r w:rsidR="00562A8E">
        <w:rPr>
          <w:rFonts w:ascii="Times New Roman" w:hAnsi="Times New Roman"/>
          <w:b/>
          <w:bCs/>
          <w:sz w:val="24"/>
        </w:rPr>
        <w:t xml:space="preserve"> </w:t>
      </w:r>
      <w:r w:rsidRPr="003D0EB9">
        <w:rPr>
          <w:rFonts w:ascii="Times New Roman" w:hAnsi="Times New Roman"/>
          <w:b/>
          <w:bCs/>
          <w:sz w:val="24"/>
        </w:rPr>
        <w:t xml:space="preserve">del </w:t>
      </w:r>
      <w:r w:rsidR="00562A8E">
        <w:rPr>
          <w:rFonts w:ascii="Times New Roman" w:hAnsi="Times New Roman"/>
          <w:b/>
          <w:bCs/>
          <w:sz w:val="24"/>
        </w:rPr>
        <w:t>24</w:t>
      </w:r>
      <w:r w:rsidRPr="003D0EB9">
        <w:rPr>
          <w:rFonts w:ascii="Times New Roman" w:hAnsi="Times New Roman"/>
          <w:b/>
          <w:bCs/>
          <w:sz w:val="24"/>
        </w:rPr>
        <w:t xml:space="preserve"> febbraio 2022</w:t>
      </w:r>
    </w:p>
    <w:p w14:paraId="065C6B24" w14:textId="77777777" w:rsidR="005F7D11" w:rsidRPr="005F7D11" w:rsidRDefault="005F7D11" w:rsidP="005F7D11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5F7D11">
        <w:rPr>
          <w:rFonts w:ascii="Times New Roman" w:hAnsi="Times New Roman"/>
          <w:sz w:val="24"/>
          <w:u w:val="single"/>
        </w:rPr>
        <w:tab/>
      </w:r>
      <w:r w:rsidRPr="005F7D11">
        <w:rPr>
          <w:rFonts w:ascii="Times New Roman" w:hAnsi="Times New Roman"/>
          <w:sz w:val="24"/>
          <w:u w:val="single"/>
        </w:rPr>
        <w:tab/>
      </w:r>
      <w:r w:rsidRPr="005F7D11">
        <w:rPr>
          <w:rFonts w:ascii="Times New Roman" w:hAnsi="Times New Roman"/>
          <w:sz w:val="24"/>
          <w:u w:val="single"/>
        </w:rPr>
        <w:tab/>
      </w:r>
      <w:r w:rsidRPr="005F7D11">
        <w:rPr>
          <w:rFonts w:ascii="Times New Roman" w:hAnsi="Times New Roman"/>
          <w:sz w:val="24"/>
          <w:u w:val="single"/>
        </w:rPr>
        <w:tab/>
      </w:r>
      <w:r w:rsidRPr="005F7D11">
        <w:rPr>
          <w:rFonts w:ascii="Times New Roman" w:eastAsia="Times New Roman" w:hAnsi="Times New Roman"/>
          <w:sz w:val="24"/>
          <w:szCs w:val="20"/>
          <w:lang w:eastAsia="it-IT"/>
        </w:rPr>
        <w:tab/>
      </w:r>
    </w:p>
    <w:p w14:paraId="2286F4A2" w14:textId="77777777" w:rsidR="00547888" w:rsidRDefault="00547888" w:rsidP="002445DC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51FC1E22" w14:textId="794851D8" w:rsidR="004C20A5" w:rsidRDefault="008B7E9B" w:rsidP="004C20A5">
      <w:pPr>
        <w:spacing w:after="12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Federfarma </w:t>
      </w:r>
      <w:r w:rsidR="004C20A5">
        <w:rPr>
          <w:rFonts w:ascii="Times New Roman" w:eastAsia="Times New Roman" w:hAnsi="Times New Roman"/>
          <w:sz w:val="24"/>
          <w:szCs w:val="24"/>
          <w:lang w:eastAsia="it-IT"/>
        </w:rPr>
        <w:t xml:space="preserve">segnala che </w:t>
      </w:r>
      <w:r w:rsidR="00C0495D">
        <w:rPr>
          <w:rFonts w:ascii="Times New Roman" w:eastAsia="Times New Roman" w:hAnsi="Times New Roman"/>
          <w:sz w:val="24"/>
          <w:szCs w:val="24"/>
          <w:lang w:eastAsia="it-IT"/>
        </w:rPr>
        <w:t>ne</w:t>
      </w:r>
      <w:r w:rsidR="004C20A5">
        <w:rPr>
          <w:rFonts w:ascii="Times New Roman" w:eastAsia="Times New Roman" w:hAnsi="Times New Roman"/>
          <w:sz w:val="24"/>
          <w:szCs w:val="24"/>
          <w:lang w:eastAsia="it-IT"/>
        </w:rPr>
        <w:t>lla sezione dedicata all’</w:t>
      </w:r>
      <w:r w:rsidR="004C20A5" w:rsidRPr="004C20A5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Avviso  pubblico  per  la  concessione di  risorse </w:t>
      </w:r>
      <w:r w:rsidR="004C20A5" w:rsidRPr="004C20A5">
        <w:rPr>
          <w:rFonts w:ascii="Times New Roman" w:eastAsia="Times New Roman" w:hAnsi="Times New Roman"/>
          <w:iCs/>
          <w:sz w:val="24"/>
          <w:szCs w:val="24"/>
          <w:lang w:eastAsia="it-IT"/>
        </w:rPr>
        <w:tab/>
        <w:t xml:space="preserve">destinate al consolidamento delle farmacie rurali </w:t>
      </w:r>
      <w:r w:rsidR="00C0495D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del sito internet </w:t>
      </w:r>
      <w:r w:rsidR="004C20A5">
        <w:rPr>
          <w:rFonts w:ascii="Times New Roman" w:eastAsia="Times New Roman" w:hAnsi="Times New Roman"/>
          <w:iCs/>
          <w:sz w:val="24"/>
          <w:szCs w:val="24"/>
          <w:lang w:eastAsia="it-IT"/>
        </w:rPr>
        <w:t>dell’Agenzia per la coesione territoriale sono stati pubblicati ulteriori chiarimenti (</w:t>
      </w:r>
      <w:hyperlink r:id="rId8" w:history="1">
        <w:r w:rsidR="004C20A5" w:rsidRPr="004C20A5">
          <w:rPr>
            <w:rStyle w:val="Collegamentoipertestuale"/>
            <w:rFonts w:ascii="Times New Roman" w:eastAsia="Times New Roman" w:hAnsi="Times New Roman"/>
            <w:iCs/>
            <w:sz w:val="24"/>
            <w:szCs w:val="24"/>
            <w:lang w:eastAsia="it-IT"/>
          </w:rPr>
          <w:t>Chiarimenti n. 3</w:t>
        </w:r>
      </w:hyperlink>
      <w:r w:rsidR="004C20A5">
        <w:rPr>
          <w:rFonts w:ascii="Times New Roman" w:eastAsia="Times New Roman" w:hAnsi="Times New Roman"/>
          <w:iCs/>
          <w:sz w:val="24"/>
          <w:szCs w:val="24"/>
          <w:lang w:eastAsia="it-IT"/>
        </w:rPr>
        <w:t>) per quanto riguarda modalità e tempi di presentazione della documentazione da parte dei titolari le cui domande sono state accolte.</w:t>
      </w:r>
    </w:p>
    <w:p w14:paraId="4333FBAB" w14:textId="6560E3F4" w:rsidR="004C20A5" w:rsidRDefault="00C0495D" w:rsidP="004C20A5">
      <w:pPr>
        <w:spacing w:after="12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Nel rinviare alla lettura integrale dei suddetti chiarimenti, in estrema sintesi si segnala che:</w:t>
      </w:r>
    </w:p>
    <w:p w14:paraId="231B9E8C" w14:textId="44E7E343" w:rsidR="00C0495D" w:rsidRDefault="00C0495D" w:rsidP="00BA0F3C">
      <w:pPr>
        <w:pStyle w:val="Paragrafoelenco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C0495D">
        <w:rPr>
          <w:rFonts w:ascii="Times New Roman" w:eastAsia="Times New Roman" w:hAnsi="Times New Roman"/>
          <w:iCs/>
          <w:sz w:val="24"/>
          <w:szCs w:val="24"/>
          <w:lang w:eastAsia="it-IT"/>
        </w:rPr>
        <w:t>l’Agenzia riterrà valide le polizze fidejussorie prive di autentica, fermo restando che la stessa si riserverà di verificarne la veridicità in sede di successivi controlli;</w:t>
      </w:r>
    </w:p>
    <w:p w14:paraId="4CCCCF52" w14:textId="002CF92D" w:rsidR="00C0495D" w:rsidRDefault="00C0495D" w:rsidP="00BA0F3C">
      <w:pPr>
        <w:pStyle w:val="Paragrafoelenco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C0495D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considerate le numerose richieste di proroga del termine di presentazione della documentazione richiesta alle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f</w:t>
      </w:r>
      <w:r w:rsidRPr="00C0495D">
        <w:rPr>
          <w:rFonts w:ascii="Times New Roman" w:eastAsia="Times New Roman" w:hAnsi="Times New Roman"/>
          <w:iCs/>
          <w:sz w:val="24"/>
          <w:szCs w:val="24"/>
          <w:lang w:eastAsia="it-IT"/>
        </w:rPr>
        <w:t>armacie ammesse a finanziamento (disciplinare d’obblighi, attestazione di farmacia rurale sussidiata e polizza fidejussoria), quest’ultimo non è considerato perentorio. Sarà concesso, dunque, alle farmacie il tempo necessario per ottenere la suddetta documentazione, senza necessità di richiesta formale di proroga;</w:t>
      </w:r>
    </w:p>
    <w:p w14:paraId="4F2E0582" w14:textId="585FD0B8" w:rsidR="00C0495D" w:rsidRPr="00C0495D" w:rsidRDefault="00C0495D" w:rsidP="00B801F8">
      <w:pPr>
        <w:pStyle w:val="Paragrafoelenco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C0495D">
        <w:rPr>
          <w:rFonts w:ascii="Times New Roman" w:eastAsia="Times New Roman" w:hAnsi="Times New Roman"/>
          <w:iCs/>
          <w:sz w:val="24"/>
          <w:szCs w:val="24"/>
          <w:lang w:eastAsia="it-IT"/>
        </w:rPr>
        <w:t>il modulo di dichiarazione di “Titolare effettivo”, pubblicato il 17 ottobre scorso nella suddetta pagina internet, andrà compilato e trasmesso dalle farmacie inserite nei decreti di ammissibilità n. 166/2022, 179/2022 e 291/2022 al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l’</w:t>
      </w:r>
      <w:r w:rsidRPr="00C0495D">
        <w:rPr>
          <w:rFonts w:ascii="Times New Roman" w:eastAsia="Times New Roman" w:hAnsi="Times New Roman"/>
          <w:iCs/>
          <w:sz w:val="24"/>
          <w:szCs w:val="24"/>
          <w:lang w:eastAsia="it-IT"/>
        </w:rPr>
        <w:t>indirizzo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mail</w:t>
      </w:r>
      <w:r w:rsidRPr="00C0495D">
        <w:rPr>
          <w:rFonts w:ascii="Times New Roman" w:eastAsia="Times New Roman" w:hAnsi="Times New Roman"/>
          <w:iCs/>
          <w:sz w:val="24"/>
          <w:szCs w:val="24"/>
          <w:lang w:eastAsia="it-IT"/>
        </w:rPr>
        <w:t>: farmacierurali@agenziacoesione.gov.it.</w:t>
      </w:r>
    </w:p>
    <w:p w14:paraId="04B80BB6" w14:textId="0D518CA7" w:rsidR="00C9530A" w:rsidRPr="00082AAF" w:rsidRDefault="004C20A5" w:rsidP="00C0495D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C20A5">
        <w:rPr>
          <w:rFonts w:ascii="Times New Roman" w:eastAsia="Times New Roman" w:hAnsi="Times New Roman"/>
          <w:iCs/>
          <w:sz w:val="24"/>
          <w:szCs w:val="24"/>
          <w:lang w:eastAsia="it-IT"/>
        </w:rPr>
        <w:tab/>
      </w:r>
      <w:r w:rsidR="00A54EB6">
        <w:rPr>
          <w:rFonts w:ascii="Times New Roman" w:eastAsia="Times New Roman" w:hAnsi="Times New Roman"/>
          <w:sz w:val="24"/>
          <w:szCs w:val="24"/>
          <w:lang w:eastAsia="it-IT"/>
        </w:rPr>
        <w:t>Cordiali saluti</w:t>
      </w:r>
      <w:r w:rsidR="00C9530A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328C21E4" w14:textId="77777777" w:rsidR="00CA5C4D" w:rsidRPr="00C034C9" w:rsidRDefault="00CA5C4D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>IL PRESIDENTE FEDERFARMA</w:t>
      </w:r>
      <w:r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>IL PRESIDENTE FEDERFARMA-SUNIFAR</w:t>
      </w:r>
    </w:p>
    <w:p w14:paraId="44FCEF89" w14:textId="6ED70479" w:rsidR="00CA5C4D" w:rsidRDefault="00CA5C4D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>Dott. Marco COSSOLO</w:t>
      </w:r>
      <w:r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>Dott. Giovanni Petrosillo</w:t>
      </w:r>
    </w:p>
    <w:p w14:paraId="49D3982F" w14:textId="77777777" w:rsidR="00C0495D" w:rsidRPr="00C034C9" w:rsidRDefault="00C0495D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C32DDE5" w14:textId="082A0679" w:rsidR="00F2083B" w:rsidRPr="00C0495D" w:rsidRDefault="00FF1A02" w:rsidP="00C0495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0"/>
          <w:lang w:eastAsia="it-IT"/>
        </w:rPr>
      </w:pPr>
      <w:r w:rsidRPr="00FF1A02">
        <w:rPr>
          <w:rFonts w:ascii="Times New Roman" w:eastAsia="Times New Roman" w:hAnsi="Times New Roman"/>
          <w:i/>
          <w:iCs/>
          <w:sz w:val="24"/>
          <w:szCs w:val="20"/>
          <w:lang w:eastAsia="it-IT"/>
        </w:rPr>
        <w:t>Questa circolare viene resa disponibile anche per le farmacie sul sito internet www.federfarma.it contemporaneamente all’inoltro tramite e-mail alle organizzazioni territoriali.</w:t>
      </w:r>
    </w:p>
    <w:sectPr w:rsidR="00F2083B" w:rsidRPr="00C0495D" w:rsidSect="00015D10">
      <w:head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EFDC" w14:textId="77777777" w:rsidR="004F2A8D" w:rsidRDefault="004F2A8D" w:rsidP="00BD6E29">
      <w:pPr>
        <w:spacing w:after="0" w:line="240" w:lineRule="auto"/>
      </w:pPr>
      <w:r>
        <w:separator/>
      </w:r>
    </w:p>
  </w:endnote>
  <w:endnote w:type="continuationSeparator" w:id="0">
    <w:p w14:paraId="206B8269" w14:textId="77777777" w:rsidR="004F2A8D" w:rsidRDefault="004F2A8D" w:rsidP="00BD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F7D6" w14:textId="77777777" w:rsidR="00D80A07" w:rsidRPr="00D80A07" w:rsidRDefault="00D80A07" w:rsidP="00D80A07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D80A07" w:rsidRPr="00D80A07" w14:paraId="17C29537" w14:textId="77777777" w:rsidTr="004724F0">
      <w:trPr>
        <w:trHeight w:val="1120"/>
      </w:trPr>
      <w:tc>
        <w:tcPr>
          <w:tcW w:w="8222" w:type="dxa"/>
          <w:shd w:val="clear" w:color="auto" w:fill="auto"/>
        </w:tcPr>
        <w:p w14:paraId="6009ACB9" w14:textId="77777777" w:rsidR="00D80A07" w:rsidRPr="00D80A07" w:rsidRDefault="00D80A07" w:rsidP="00D80A07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</w:pPr>
        </w:p>
        <w:p w14:paraId="6E342932" w14:textId="77777777" w:rsidR="00D80A07" w:rsidRPr="00D80A07" w:rsidRDefault="00D80A07" w:rsidP="00D80A07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</w:pPr>
          <w:r w:rsidRPr="00D80A07"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  <w:t>Notizie, informazioni, aggiornamenti sul mondo della farmacia ogni giorno su</w:t>
          </w:r>
          <w:r w:rsidRPr="00D80A07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  <w:t xml:space="preserve">                                                                            la </w:t>
          </w:r>
          <w:hyperlink r:id="rId1" w:history="1">
            <w:r w:rsidRPr="00D80A07"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u w:val="single"/>
                <w:lang w:eastAsia="it-IT"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621D43E5" w14:textId="692EAE66" w:rsidR="00D80A07" w:rsidRPr="00D80A07" w:rsidRDefault="00A64644" w:rsidP="00D80A07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D80A0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45A6E13E" wp14:editId="4DFC7559">
                <wp:extent cx="822960" cy="662940"/>
                <wp:effectExtent l="0" t="0" r="0" b="0"/>
                <wp:docPr id="5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E31D79" w14:textId="77777777" w:rsidR="00D80A07" w:rsidRPr="00D80A07" w:rsidRDefault="00D80A07" w:rsidP="00D80A07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p w14:paraId="09EE712B" w14:textId="77777777" w:rsidR="00D80A07" w:rsidRDefault="00D80A07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p w14:paraId="1B7839AB" w14:textId="77777777" w:rsidR="00F2083B" w:rsidRPr="00033201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Via Emanuele Filiberto, 190 - 00185 ROMA</w:t>
    </w:r>
  </w:p>
  <w:p w14:paraId="6E490DB1" w14:textId="77777777" w:rsidR="00F2083B" w:rsidRPr="00033201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 xml:space="preserve">Tel. (06) 70380.1 - Telefax (06) 70476587 - </w:t>
    </w:r>
    <w:proofErr w:type="spellStart"/>
    <w:proofErr w:type="gramStart"/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e-mail:box@federfarma.it</w:t>
    </w:r>
    <w:proofErr w:type="spellEnd"/>
    <w:proofErr w:type="gramEnd"/>
  </w:p>
  <w:p w14:paraId="039F1E77" w14:textId="77777777" w:rsidR="00B332B1" w:rsidRPr="00F2083B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Cod. Fisc. 01976520583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6220" w14:textId="77777777" w:rsidR="004F2A8D" w:rsidRDefault="004F2A8D" w:rsidP="00BD6E29">
      <w:pPr>
        <w:spacing w:after="0" w:line="240" w:lineRule="auto"/>
      </w:pPr>
      <w:r>
        <w:separator/>
      </w:r>
    </w:p>
  </w:footnote>
  <w:footnote w:type="continuationSeparator" w:id="0">
    <w:p w14:paraId="7083B349" w14:textId="77777777" w:rsidR="004F2A8D" w:rsidRDefault="004F2A8D" w:rsidP="00BD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7BA8" w14:textId="4AC27395" w:rsidR="00015D10" w:rsidRPr="00BD6E29" w:rsidRDefault="00015D10" w:rsidP="00015D10">
    <w:pPr>
      <w:pStyle w:val="Intestazione"/>
      <w:tabs>
        <w:tab w:val="clear" w:pos="4819"/>
        <w:tab w:val="clear" w:pos="9638"/>
        <w:tab w:val="center" w:pos="1985"/>
        <w:tab w:val="center" w:pos="6663"/>
      </w:tabs>
      <w:spacing w:after="0"/>
      <w:jc w:val="both"/>
      <w:rPr>
        <w:rFonts w:ascii="Times New Roman" w:eastAsia="Times New Roman" w:hAnsi="Times New Roman"/>
        <w:sz w:val="20"/>
        <w:szCs w:val="20"/>
        <w:lang w:eastAsia="it-IT"/>
      </w:rPr>
    </w:pPr>
    <w:r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tab/>
    </w:r>
    <w:r w:rsidR="00A64644" w:rsidRPr="00ED424D"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drawing>
        <wp:inline distT="0" distB="0" distL="0" distR="0" wp14:anchorId="5C41CF35" wp14:editId="2558625E">
          <wp:extent cx="449580" cy="4495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BD6E29">
      <w:rPr>
        <w:rFonts w:ascii="Courier New" w:eastAsia="Times New Roman" w:hAnsi="Courier New" w:cs="Courier New"/>
        <w:b/>
        <w:bCs/>
        <w:noProof/>
        <w:sz w:val="20"/>
        <w:szCs w:val="20"/>
        <w:lang w:eastAsia="it-IT"/>
      </w:rPr>
      <w:drawing>
        <wp:inline distT="0" distB="0" distL="0" distR="0" wp14:anchorId="63B7098E" wp14:editId="4C939501">
          <wp:extent cx="449580" cy="4495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989B3" w14:textId="77777777" w:rsidR="00015D10" w:rsidRPr="003D179E" w:rsidRDefault="00015D10" w:rsidP="00015D1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32"/>
        <w:szCs w:val="32"/>
        <w:lang w:eastAsia="it-IT"/>
      </w:rPr>
    </w:pPr>
    <w:r>
      <w:rPr>
        <w:rFonts w:ascii="Arial Rounded MT Bold" w:eastAsia="Times New Roman" w:hAnsi="Arial Rounded MT Bold"/>
        <w:sz w:val="32"/>
        <w:szCs w:val="32"/>
        <w:lang w:eastAsia="it-IT"/>
      </w:rPr>
      <w:tab/>
    </w:r>
    <w:proofErr w:type="spellStart"/>
    <w:r w:rsidRPr="00BD6E29">
      <w:rPr>
        <w:rFonts w:ascii="Arial Rounded MT Bold" w:eastAsia="Times New Roman" w:hAnsi="Arial Rounded MT Bold"/>
        <w:sz w:val="32"/>
        <w:szCs w:val="32"/>
        <w:lang w:eastAsia="it-IT"/>
      </w:rPr>
      <w:t>federfarma</w:t>
    </w:r>
    <w:proofErr w:type="spellEnd"/>
    <w:r>
      <w:rPr>
        <w:rFonts w:ascii="Arial" w:eastAsia="Times New Roman" w:hAnsi="Arial" w:cs="Arial"/>
        <w:b/>
        <w:bCs/>
        <w:sz w:val="32"/>
        <w:szCs w:val="32"/>
        <w:lang w:eastAsia="it-IT"/>
      </w:rPr>
      <w:tab/>
    </w:r>
    <w:proofErr w:type="spellStart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federfarma</w:t>
    </w:r>
    <w:proofErr w:type="spellEnd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 xml:space="preserve"> - </w:t>
    </w:r>
    <w:proofErr w:type="spellStart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sunifar</w:t>
    </w:r>
    <w:proofErr w:type="spellEnd"/>
  </w:p>
  <w:p w14:paraId="5C4479EB" w14:textId="77777777" w:rsidR="00015D10" w:rsidRPr="003D179E" w:rsidRDefault="00015D10" w:rsidP="00015D1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u w:color="008000"/>
        <w:lang w:eastAsia="it-IT"/>
      </w:rPr>
    </w:pPr>
    <w:r w:rsidRPr="00F2083B">
      <w:rPr>
        <w:rFonts w:ascii="Arial Rounded MT Bold" w:eastAsia="Times New Roman" w:hAnsi="Arial Rounded MT Bold"/>
        <w:u w:color="339966"/>
        <w:lang w:eastAsia="it-IT"/>
      </w:rPr>
      <w:tab/>
    </w:r>
    <w:r w:rsidRPr="00BD6E29">
      <w:rPr>
        <w:rFonts w:ascii="Arial Rounded MT Bold" w:eastAsia="Times New Roman" w:hAnsi="Arial Rounded MT Bold"/>
        <w:u w:val="single" w:color="339966"/>
        <w:lang w:eastAsia="it-IT"/>
      </w:rPr>
      <w:t>federazione nazionale unitaria</w:t>
    </w:r>
    <w:r>
      <w:rPr>
        <w:rFonts w:ascii="Arial" w:eastAsia="Times New Roman" w:hAnsi="Arial" w:cs="Arial"/>
        <w:sz w:val="24"/>
        <w:szCs w:val="24"/>
        <w:lang w:eastAsia="it-IT"/>
      </w:rPr>
      <w:tab/>
    </w:r>
    <w:r w:rsidRPr="003D179E">
      <w:rPr>
        <w:rFonts w:ascii="Arial" w:eastAsia="Times New Roman" w:hAnsi="Arial" w:cs="Arial"/>
        <w:u w:val="single" w:color="008000"/>
        <w:lang w:eastAsia="it-IT"/>
      </w:rPr>
      <w:t>sindacato unitario</w:t>
    </w:r>
  </w:p>
  <w:p w14:paraId="4A062574" w14:textId="77777777" w:rsidR="00015D10" w:rsidRPr="003D179E" w:rsidRDefault="00015D10" w:rsidP="00015D10">
    <w:pPr>
      <w:tabs>
        <w:tab w:val="center" w:pos="1985"/>
        <w:tab w:val="center" w:pos="6663"/>
      </w:tabs>
      <w:spacing w:after="0" w:line="240" w:lineRule="auto"/>
      <w:jc w:val="both"/>
      <w:rPr>
        <w:rFonts w:ascii="Arial Rounded MT Bold" w:eastAsia="Times New Roman" w:hAnsi="Arial Rounded MT Bold"/>
        <w:lang w:eastAsia="it-IT"/>
      </w:rPr>
    </w:pPr>
    <w:r w:rsidRPr="003D179E">
      <w:rPr>
        <w:rFonts w:ascii="Arial Rounded MT Bold" w:eastAsia="Times New Roman" w:hAnsi="Arial Rounded MT Bold"/>
        <w:lang w:eastAsia="it-IT"/>
      </w:rPr>
      <w:tab/>
      <w:t>dei titolari di farmacia italiani</w:t>
    </w:r>
    <w:r w:rsidRPr="003D179E">
      <w:rPr>
        <w:rFonts w:ascii="Arial" w:eastAsia="Times New Roman" w:hAnsi="Arial" w:cs="Arial"/>
        <w:lang w:eastAsia="it-IT"/>
      </w:rPr>
      <w:tab/>
      <w:t>farmacisti rurali</w:t>
    </w:r>
  </w:p>
  <w:p w14:paraId="68D7C15C" w14:textId="77777777" w:rsidR="00A07A16" w:rsidRPr="00BD6E29" w:rsidRDefault="00A07A16" w:rsidP="00A07A16">
    <w:pPr>
      <w:tabs>
        <w:tab w:val="center" w:pos="3261"/>
        <w:tab w:val="right" w:pos="9638"/>
      </w:tabs>
      <w:spacing w:after="0" w:line="240" w:lineRule="auto"/>
      <w:rPr>
        <w:rFonts w:ascii="Arial Rounded MT Bold" w:eastAsia="Times New Roman" w:hAnsi="Arial Rounded MT Bold"/>
        <w:sz w:val="24"/>
        <w:szCs w:val="24"/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7F11" w14:textId="1225DFB8" w:rsidR="003B2CFE" w:rsidRPr="00BD6E29" w:rsidRDefault="00F2083B" w:rsidP="00F2083B">
    <w:pPr>
      <w:pStyle w:val="Intestazione"/>
      <w:tabs>
        <w:tab w:val="clear" w:pos="4819"/>
        <w:tab w:val="clear" w:pos="9638"/>
        <w:tab w:val="center" w:pos="1985"/>
        <w:tab w:val="center" w:pos="6663"/>
      </w:tabs>
      <w:spacing w:after="0"/>
      <w:jc w:val="both"/>
      <w:rPr>
        <w:rFonts w:ascii="Times New Roman" w:eastAsia="Times New Roman" w:hAnsi="Times New Roman"/>
        <w:sz w:val="20"/>
        <w:szCs w:val="20"/>
        <w:lang w:eastAsia="it-IT"/>
      </w:rPr>
    </w:pPr>
    <w:r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ED424D"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drawing>
        <wp:inline distT="0" distB="0" distL="0" distR="0" wp14:anchorId="7FF67C9A" wp14:editId="2D4383D9">
          <wp:extent cx="449580" cy="4495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2CFE"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BD6E29">
      <w:rPr>
        <w:rFonts w:ascii="Courier New" w:eastAsia="Times New Roman" w:hAnsi="Courier New" w:cs="Courier New"/>
        <w:b/>
        <w:bCs/>
        <w:noProof/>
        <w:sz w:val="20"/>
        <w:szCs w:val="20"/>
        <w:lang w:eastAsia="it-IT"/>
      </w:rPr>
      <w:drawing>
        <wp:inline distT="0" distB="0" distL="0" distR="0" wp14:anchorId="2E170EFE" wp14:editId="2EFC870B">
          <wp:extent cx="449580" cy="4495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B8A84" w14:textId="77777777" w:rsidR="003B2CFE" w:rsidRPr="003D179E" w:rsidRDefault="00F2083B" w:rsidP="00F2083B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32"/>
        <w:szCs w:val="32"/>
        <w:lang w:eastAsia="it-IT"/>
      </w:rPr>
    </w:pPr>
    <w:r>
      <w:rPr>
        <w:rFonts w:ascii="Arial Rounded MT Bold" w:eastAsia="Times New Roman" w:hAnsi="Arial Rounded MT Bold"/>
        <w:sz w:val="32"/>
        <w:szCs w:val="32"/>
        <w:lang w:eastAsia="it-IT"/>
      </w:rPr>
      <w:tab/>
    </w:r>
    <w:proofErr w:type="spellStart"/>
    <w:r w:rsidR="003B2CFE" w:rsidRPr="00BD6E29">
      <w:rPr>
        <w:rFonts w:ascii="Arial Rounded MT Bold" w:eastAsia="Times New Roman" w:hAnsi="Arial Rounded MT Bold"/>
        <w:sz w:val="32"/>
        <w:szCs w:val="32"/>
        <w:lang w:eastAsia="it-IT"/>
      </w:rPr>
      <w:t>federfarma</w:t>
    </w:r>
    <w:proofErr w:type="spellEnd"/>
    <w:r w:rsidR="003B2CFE">
      <w:rPr>
        <w:rFonts w:ascii="Arial" w:eastAsia="Times New Roman" w:hAnsi="Arial" w:cs="Arial"/>
        <w:b/>
        <w:bCs/>
        <w:sz w:val="32"/>
        <w:szCs w:val="32"/>
        <w:lang w:eastAsia="it-IT"/>
      </w:rPr>
      <w:tab/>
    </w:r>
    <w:proofErr w:type="spellStart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federfarma</w:t>
    </w:r>
    <w:proofErr w:type="spellEnd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 xml:space="preserve"> - </w:t>
    </w:r>
    <w:proofErr w:type="spellStart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sunifar</w:t>
    </w:r>
    <w:proofErr w:type="spellEnd"/>
  </w:p>
  <w:p w14:paraId="371DAD8A" w14:textId="77777777" w:rsidR="003B2CFE" w:rsidRPr="003D179E" w:rsidRDefault="00F2083B" w:rsidP="00F2083B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u w:color="008000"/>
        <w:lang w:eastAsia="it-IT"/>
      </w:rPr>
    </w:pPr>
    <w:r w:rsidRPr="00F2083B">
      <w:rPr>
        <w:rFonts w:ascii="Arial Rounded MT Bold" w:eastAsia="Times New Roman" w:hAnsi="Arial Rounded MT Bold"/>
        <w:u w:color="339966"/>
        <w:lang w:eastAsia="it-IT"/>
      </w:rPr>
      <w:tab/>
    </w:r>
    <w:r w:rsidR="003B2CFE" w:rsidRPr="00BD6E29">
      <w:rPr>
        <w:rFonts w:ascii="Arial Rounded MT Bold" w:eastAsia="Times New Roman" w:hAnsi="Arial Rounded MT Bold"/>
        <w:u w:val="single" w:color="339966"/>
        <w:lang w:eastAsia="it-IT"/>
      </w:rPr>
      <w:t>federazione nazionale unitaria</w:t>
    </w:r>
    <w:r>
      <w:rPr>
        <w:rFonts w:ascii="Arial" w:eastAsia="Times New Roman" w:hAnsi="Arial" w:cs="Arial"/>
        <w:sz w:val="24"/>
        <w:szCs w:val="24"/>
        <w:lang w:eastAsia="it-IT"/>
      </w:rPr>
      <w:tab/>
    </w:r>
    <w:r w:rsidR="003B2CFE" w:rsidRPr="003D179E">
      <w:rPr>
        <w:rFonts w:ascii="Arial" w:eastAsia="Times New Roman" w:hAnsi="Arial" w:cs="Arial"/>
        <w:u w:val="single" w:color="008000"/>
        <w:lang w:eastAsia="it-IT"/>
      </w:rPr>
      <w:t>sindacato unitario</w:t>
    </w:r>
  </w:p>
  <w:p w14:paraId="08975AD5" w14:textId="77777777" w:rsidR="003B2CFE" w:rsidRPr="003D179E" w:rsidRDefault="00F2083B" w:rsidP="00F2083B">
    <w:pPr>
      <w:tabs>
        <w:tab w:val="center" w:pos="1985"/>
        <w:tab w:val="center" w:pos="6663"/>
      </w:tabs>
      <w:spacing w:after="0" w:line="240" w:lineRule="auto"/>
      <w:jc w:val="both"/>
      <w:rPr>
        <w:rFonts w:ascii="Arial Rounded MT Bold" w:eastAsia="Times New Roman" w:hAnsi="Arial Rounded MT Bold"/>
        <w:lang w:eastAsia="it-IT"/>
      </w:rPr>
    </w:pPr>
    <w:r w:rsidRPr="003D179E">
      <w:rPr>
        <w:rFonts w:ascii="Arial Rounded MT Bold" w:eastAsia="Times New Roman" w:hAnsi="Arial Rounded MT Bold"/>
        <w:lang w:eastAsia="it-IT"/>
      </w:rPr>
      <w:tab/>
    </w:r>
    <w:r w:rsidR="003B2CFE" w:rsidRPr="003D179E">
      <w:rPr>
        <w:rFonts w:ascii="Arial Rounded MT Bold" w:eastAsia="Times New Roman" w:hAnsi="Arial Rounded MT Bold"/>
        <w:lang w:eastAsia="it-IT"/>
      </w:rPr>
      <w:t>dei titolari di farmacia italiani</w:t>
    </w:r>
    <w:r w:rsidRPr="003D179E">
      <w:rPr>
        <w:rFonts w:ascii="Arial" w:eastAsia="Times New Roman" w:hAnsi="Arial" w:cs="Arial"/>
        <w:lang w:eastAsia="it-IT"/>
      </w:rPr>
      <w:tab/>
    </w:r>
    <w:r w:rsidR="003B2CFE" w:rsidRPr="003D179E">
      <w:rPr>
        <w:rFonts w:ascii="Arial" w:eastAsia="Times New Roman" w:hAnsi="Arial" w:cs="Arial"/>
        <w:lang w:eastAsia="it-IT"/>
      </w:rPr>
      <w:t>farmacisti rurali</w:t>
    </w:r>
  </w:p>
  <w:p w14:paraId="31844CBC" w14:textId="77777777" w:rsidR="003B2CFE" w:rsidRDefault="003B2CFE" w:rsidP="00F2083B">
    <w:pPr>
      <w:pStyle w:val="Intestazione"/>
      <w:tabs>
        <w:tab w:val="center" w:pos="1985"/>
        <w:tab w:val="center" w:pos="6663"/>
      </w:tabs>
      <w:spacing w:after="0"/>
      <w:jc w:val="both"/>
      <w:rPr>
        <w:rFonts w:ascii="Courier New" w:eastAsia="Times New Roman" w:hAnsi="Courier New" w:cs="Courier New"/>
        <w:b/>
        <w:bCs/>
        <w:sz w:val="20"/>
        <w:szCs w:val="20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CAA"/>
    <w:multiLevelType w:val="hybridMultilevel"/>
    <w:tmpl w:val="9F228400"/>
    <w:lvl w:ilvl="0" w:tplc="11F67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7058D9"/>
    <w:multiLevelType w:val="hybridMultilevel"/>
    <w:tmpl w:val="9F22840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544384"/>
    <w:multiLevelType w:val="hybridMultilevel"/>
    <w:tmpl w:val="B84A89C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DA00B3"/>
    <w:multiLevelType w:val="hybridMultilevel"/>
    <w:tmpl w:val="0DE42030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5F78E3"/>
    <w:multiLevelType w:val="hybridMultilevel"/>
    <w:tmpl w:val="7F6AA318"/>
    <w:lvl w:ilvl="0" w:tplc="25F201C0"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8187B"/>
    <w:multiLevelType w:val="hybridMultilevel"/>
    <w:tmpl w:val="1442AA3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0E31056"/>
    <w:multiLevelType w:val="hybridMultilevel"/>
    <w:tmpl w:val="3622032E"/>
    <w:lvl w:ilvl="0" w:tplc="BA8875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E839D4"/>
    <w:multiLevelType w:val="hybridMultilevel"/>
    <w:tmpl w:val="60CC00CC"/>
    <w:lvl w:ilvl="0" w:tplc="2D626E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70A0160"/>
    <w:multiLevelType w:val="hybridMultilevel"/>
    <w:tmpl w:val="C3A64B2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3577EE"/>
    <w:multiLevelType w:val="hybridMultilevel"/>
    <w:tmpl w:val="7E2E39C2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CB90CC7"/>
    <w:multiLevelType w:val="hybridMultilevel"/>
    <w:tmpl w:val="202CBC24"/>
    <w:lvl w:ilvl="0" w:tplc="17CA1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C31095"/>
    <w:multiLevelType w:val="hybridMultilevel"/>
    <w:tmpl w:val="F9003470"/>
    <w:lvl w:ilvl="0" w:tplc="73BC6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E8159E"/>
    <w:multiLevelType w:val="hybridMultilevel"/>
    <w:tmpl w:val="45D8BCBA"/>
    <w:lvl w:ilvl="0" w:tplc="3120F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517E66"/>
    <w:multiLevelType w:val="hybridMultilevel"/>
    <w:tmpl w:val="A2307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07BFE"/>
    <w:multiLevelType w:val="hybridMultilevel"/>
    <w:tmpl w:val="0900C206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77971399">
    <w:abstractNumId w:val="12"/>
  </w:num>
  <w:num w:numId="2" w16cid:durableId="1130511786">
    <w:abstractNumId w:val="11"/>
  </w:num>
  <w:num w:numId="3" w16cid:durableId="1965891042">
    <w:abstractNumId w:val="6"/>
  </w:num>
  <w:num w:numId="4" w16cid:durableId="482740934">
    <w:abstractNumId w:val="10"/>
  </w:num>
  <w:num w:numId="5" w16cid:durableId="182865528">
    <w:abstractNumId w:val="2"/>
  </w:num>
  <w:num w:numId="6" w16cid:durableId="564532886">
    <w:abstractNumId w:val="5"/>
  </w:num>
  <w:num w:numId="7" w16cid:durableId="792675793">
    <w:abstractNumId w:val="8"/>
  </w:num>
  <w:num w:numId="8" w16cid:durableId="837892140">
    <w:abstractNumId w:val="3"/>
  </w:num>
  <w:num w:numId="9" w16cid:durableId="1100179373">
    <w:abstractNumId w:val="9"/>
  </w:num>
  <w:num w:numId="10" w16cid:durableId="556665213">
    <w:abstractNumId w:val="14"/>
  </w:num>
  <w:num w:numId="11" w16cid:durableId="1070614698">
    <w:abstractNumId w:val="13"/>
  </w:num>
  <w:num w:numId="12" w16cid:durableId="1891110021">
    <w:abstractNumId w:val="4"/>
  </w:num>
  <w:num w:numId="13" w16cid:durableId="302849643">
    <w:abstractNumId w:val="7"/>
  </w:num>
  <w:num w:numId="14" w16cid:durableId="1397051600">
    <w:abstractNumId w:val="0"/>
  </w:num>
  <w:num w:numId="15" w16cid:durableId="138112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29"/>
    <w:rsid w:val="00005052"/>
    <w:rsid w:val="000106A1"/>
    <w:rsid w:val="000142D8"/>
    <w:rsid w:val="00015D10"/>
    <w:rsid w:val="0001675D"/>
    <w:rsid w:val="00035D39"/>
    <w:rsid w:val="00037616"/>
    <w:rsid w:val="00051979"/>
    <w:rsid w:val="000704BF"/>
    <w:rsid w:val="00073A66"/>
    <w:rsid w:val="00082AAF"/>
    <w:rsid w:val="000B052A"/>
    <w:rsid w:val="000D7B7B"/>
    <w:rsid w:val="000F2CD8"/>
    <w:rsid w:val="000F7592"/>
    <w:rsid w:val="00120860"/>
    <w:rsid w:val="00132909"/>
    <w:rsid w:val="0014623E"/>
    <w:rsid w:val="001A3B3E"/>
    <w:rsid w:val="001D0B7C"/>
    <w:rsid w:val="001E2DD1"/>
    <w:rsid w:val="001E451A"/>
    <w:rsid w:val="001F61B7"/>
    <w:rsid w:val="002079DE"/>
    <w:rsid w:val="00210335"/>
    <w:rsid w:val="002445DC"/>
    <w:rsid w:val="00256719"/>
    <w:rsid w:val="00270DBE"/>
    <w:rsid w:val="00284049"/>
    <w:rsid w:val="00286F77"/>
    <w:rsid w:val="002B3417"/>
    <w:rsid w:val="002E737F"/>
    <w:rsid w:val="00331CD4"/>
    <w:rsid w:val="00337764"/>
    <w:rsid w:val="00361F3E"/>
    <w:rsid w:val="0039654E"/>
    <w:rsid w:val="003A370D"/>
    <w:rsid w:val="003A41C4"/>
    <w:rsid w:val="003B2CFE"/>
    <w:rsid w:val="003B5039"/>
    <w:rsid w:val="003D0EB9"/>
    <w:rsid w:val="003D179E"/>
    <w:rsid w:val="003D27E3"/>
    <w:rsid w:val="003E03AF"/>
    <w:rsid w:val="003F2FA7"/>
    <w:rsid w:val="00402C97"/>
    <w:rsid w:val="00407348"/>
    <w:rsid w:val="00417522"/>
    <w:rsid w:val="00427FE0"/>
    <w:rsid w:val="00440086"/>
    <w:rsid w:val="00456A0D"/>
    <w:rsid w:val="00461A35"/>
    <w:rsid w:val="004724F0"/>
    <w:rsid w:val="00480D0E"/>
    <w:rsid w:val="004838CC"/>
    <w:rsid w:val="00497EBF"/>
    <w:rsid w:val="004B549B"/>
    <w:rsid w:val="004C20A5"/>
    <w:rsid w:val="004D2FE2"/>
    <w:rsid w:val="004D6D0A"/>
    <w:rsid w:val="004F2A8D"/>
    <w:rsid w:val="0050542C"/>
    <w:rsid w:val="00505E90"/>
    <w:rsid w:val="00532FAE"/>
    <w:rsid w:val="00533632"/>
    <w:rsid w:val="00547888"/>
    <w:rsid w:val="005509C7"/>
    <w:rsid w:val="00551A67"/>
    <w:rsid w:val="00560C8F"/>
    <w:rsid w:val="00562A8E"/>
    <w:rsid w:val="005630D0"/>
    <w:rsid w:val="00575D63"/>
    <w:rsid w:val="005775AF"/>
    <w:rsid w:val="005867A9"/>
    <w:rsid w:val="005B4675"/>
    <w:rsid w:val="005D7C6D"/>
    <w:rsid w:val="005E1EBD"/>
    <w:rsid w:val="005F018A"/>
    <w:rsid w:val="005F7D11"/>
    <w:rsid w:val="0061571B"/>
    <w:rsid w:val="00616BF3"/>
    <w:rsid w:val="006173E1"/>
    <w:rsid w:val="006215F3"/>
    <w:rsid w:val="00636E16"/>
    <w:rsid w:val="00642AA8"/>
    <w:rsid w:val="00667CF8"/>
    <w:rsid w:val="0067094D"/>
    <w:rsid w:val="00681F8D"/>
    <w:rsid w:val="00693ADD"/>
    <w:rsid w:val="006A1C98"/>
    <w:rsid w:val="006A401E"/>
    <w:rsid w:val="006B4E0F"/>
    <w:rsid w:val="006D553B"/>
    <w:rsid w:val="006E0DA5"/>
    <w:rsid w:val="00713A5B"/>
    <w:rsid w:val="007159F3"/>
    <w:rsid w:val="00722EFA"/>
    <w:rsid w:val="00734A34"/>
    <w:rsid w:val="00742D01"/>
    <w:rsid w:val="00744423"/>
    <w:rsid w:val="00745319"/>
    <w:rsid w:val="00764C7E"/>
    <w:rsid w:val="00773C02"/>
    <w:rsid w:val="00784E07"/>
    <w:rsid w:val="007C40F1"/>
    <w:rsid w:val="007C7BFA"/>
    <w:rsid w:val="007D242D"/>
    <w:rsid w:val="007E15F0"/>
    <w:rsid w:val="007E60CC"/>
    <w:rsid w:val="007E74D2"/>
    <w:rsid w:val="00804E5B"/>
    <w:rsid w:val="008170AB"/>
    <w:rsid w:val="008247F4"/>
    <w:rsid w:val="00826664"/>
    <w:rsid w:val="008636B3"/>
    <w:rsid w:val="00864EB0"/>
    <w:rsid w:val="008711E1"/>
    <w:rsid w:val="00886842"/>
    <w:rsid w:val="00890F82"/>
    <w:rsid w:val="00895867"/>
    <w:rsid w:val="008A7728"/>
    <w:rsid w:val="008B3A97"/>
    <w:rsid w:val="008B7E9B"/>
    <w:rsid w:val="008C3A5A"/>
    <w:rsid w:val="008D171D"/>
    <w:rsid w:val="0090223F"/>
    <w:rsid w:val="00907F07"/>
    <w:rsid w:val="00911113"/>
    <w:rsid w:val="00925196"/>
    <w:rsid w:val="009578EA"/>
    <w:rsid w:val="009607E2"/>
    <w:rsid w:val="00960B23"/>
    <w:rsid w:val="00961A6F"/>
    <w:rsid w:val="0096227E"/>
    <w:rsid w:val="00970E02"/>
    <w:rsid w:val="00987F54"/>
    <w:rsid w:val="00990328"/>
    <w:rsid w:val="00990E70"/>
    <w:rsid w:val="009B3838"/>
    <w:rsid w:val="009C42D9"/>
    <w:rsid w:val="009C7927"/>
    <w:rsid w:val="009D1483"/>
    <w:rsid w:val="009D1D17"/>
    <w:rsid w:val="009E321C"/>
    <w:rsid w:val="00A07525"/>
    <w:rsid w:val="00A07A16"/>
    <w:rsid w:val="00A212B6"/>
    <w:rsid w:val="00A32EA0"/>
    <w:rsid w:val="00A4763D"/>
    <w:rsid w:val="00A54EB6"/>
    <w:rsid w:val="00A64644"/>
    <w:rsid w:val="00A7029C"/>
    <w:rsid w:val="00A73384"/>
    <w:rsid w:val="00A97973"/>
    <w:rsid w:val="00AA1CD6"/>
    <w:rsid w:val="00AB6408"/>
    <w:rsid w:val="00AD0DDF"/>
    <w:rsid w:val="00AD1A6F"/>
    <w:rsid w:val="00AD32F7"/>
    <w:rsid w:val="00AE3CE7"/>
    <w:rsid w:val="00AE4C71"/>
    <w:rsid w:val="00B03595"/>
    <w:rsid w:val="00B16DEE"/>
    <w:rsid w:val="00B16F72"/>
    <w:rsid w:val="00B332B1"/>
    <w:rsid w:val="00B35126"/>
    <w:rsid w:val="00B429AE"/>
    <w:rsid w:val="00B45881"/>
    <w:rsid w:val="00B521D0"/>
    <w:rsid w:val="00B53963"/>
    <w:rsid w:val="00B60144"/>
    <w:rsid w:val="00B671F4"/>
    <w:rsid w:val="00B67961"/>
    <w:rsid w:val="00B76287"/>
    <w:rsid w:val="00B7777A"/>
    <w:rsid w:val="00B95CEE"/>
    <w:rsid w:val="00BB58D8"/>
    <w:rsid w:val="00BD6E29"/>
    <w:rsid w:val="00BE6684"/>
    <w:rsid w:val="00BF399F"/>
    <w:rsid w:val="00C0131E"/>
    <w:rsid w:val="00C034C9"/>
    <w:rsid w:val="00C0495D"/>
    <w:rsid w:val="00C140D6"/>
    <w:rsid w:val="00C20746"/>
    <w:rsid w:val="00C31075"/>
    <w:rsid w:val="00C32A9E"/>
    <w:rsid w:val="00C44DED"/>
    <w:rsid w:val="00C475E6"/>
    <w:rsid w:val="00C47934"/>
    <w:rsid w:val="00C54585"/>
    <w:rsid w:val="00C85AAF"/>
    <w:rsid w:val="00C92378"/>
    <w:rsid w:val="00C9530A"/>
    <w:rsid w:val="00CA5C4D"/>
    <w:rsid w:val="00CB5A0D"/>
    <w:rsid w:val="00CD62D7"/>
    <w:rsid w:val="00CF4290"/>
    <w:rsid w:val="00CF7ADB"/>
    <w:rsid w:val="00D27B4B"/>
    <w:rsid w:val="00D31483"/>
    <w:rsid w:val="00D31977"/>
    <w:rsid w:val="00D422C5"/>
    <w:rsid w:val="00D80A07"/>
    <w:rsid w:val="00D80A64"/>
    <w:rsid w:val="00D815F9"/>
    <w:rsid w:val="00DB4127"/>
    <w:rsid w:val="00DB5FD7"/>
    <w:rsid w:val="00DD0D56"/>
    <w:rsid w:val="00DE3349"/>
    <w:rsid w:val="00DF0C8C"/>
    <w:rsid w:val="00E0420B"/>
    <w:rsid w:val="00E044F6"/>
    <w:rsid w:val="00E10C63"/>
    <w:rsid w:val="00E4410D"/>
    <w:rsid w:val="00E51B29"/>
    <w:rsid w:val="00E640B9"/>
    <w:rsid w:val="00E70603"/>
    <w:rsid w:val="00E81A7E"/>
    <w:rsid w:val="00E9570B"/>
    <w:rsid w:val="00ED424D"/>
    <w:rsid w:val="00EE2BE5"/>
    <w:rsid w:val="00EE5EDB"/>
    <w:rsid w:val="00F2083B"/>
    <w:rsid w:val="00F35646"/>
    <w:rsid w:val="00F43B60"/>
    <w:rsid w:val="00F60503"/>
    <w:rsid w:val="00F7287B"/>
    <w:rsid w:val="00F828AE"/>
    <w:rsid w:val="00F932D3"/>
    <w:rsid w:val="00F9545A"/>
    <w:rsid w:val="00F97B11"/>
    <w:rsid w:val="00FF1A02"/>
    <w:rsid w:val="00FF3EE2"/>
    <w:rsid w:val="00FF6E22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B8D8A"/>
  <w15:chartTrackingRefBased/>
  <w15:docId w15:val="{14F04570-9B9D-4028-A590-E6182AE4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6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6E2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6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D6E2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086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21033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CF7AD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07525"/>
    <w:rPr>
      <w:color w:val="954F72"/>
      <w:u w:val="single"/>
    </w:rPr>
  </w:style>
  <w:style w:type="paragraph" w:styleId="Revisione">
    <w:name w:val="Revision"/>
    <w:hidden/>
    <w:uiPriority w:val="99"/>
    <w:semiHidden/>
    <w:rsid w:val="00BF399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34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E334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DE334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B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coesione.gov.it/wp-content/uploads/2022/10/Chiarimenti-n.-3-Farmacie-rurali-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B400-C44A-4322-B7A8-5D8C78B4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Links>
    <vt:vector size="18" baseType="variant"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17788</vt:i4>
      </vt:variant>
      <vt:variant>
        <vt:i4>1029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FRATINI</dc:creator>
  <cp:keywords/>
  <cp:lastModifiedBy>Federfarma</cp:lastModifiedBy>
  <cp:revision>3</cp:revision>
  <cp:lastPrinted>2022-06-20T12:57:00Z</cp:lastPrinted>
  <dcterms:created xsi:type="dcterms:W3CDTF">2022-10-26T07:12:00Z</dcterms:created>
  <dcterms:modified xsi:type="dcterms:W3CDTF">2022-10-26T07:13:00Z</dcterms:modified>
</cp:coreProperties>
</file>