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6A7DE349" w:rsidR="00850ABE" w:rsidRPr="0053135E" w:rsidRDefault="00137785" w:rsidP="0053135E">
      <w:pPr>
        <w:widowControl w:val="0"/>
        <w:tabs>
          <w:tab w:val="left" w:pos="1260"/>
        </w:tabs>
        <w:jc w:val="both"/>
      </w:pPr>
      <w:r>
        <w:rPr>
          <w:i/>
          <w:iCs/>
        </w:rPr>
        <w:t>Roma,</w:t>
      </w:r>
      <w:r w:rsidR="004436DC">
        <w:rPr>
          <w:i/>
          <w:iCs/>
        </w:rPr>
        <w:tab/>
      </w:r>
      <w:r w:rsidR="0053135E">
        <w:t>23 maggio 2022</w:t>
      </w:r>
    </w:p>
    <w:p w14:paraId="65C750FB" w14:textId="34363C4D" w:rsidR="0053135E" w:rsidRPr="0053135E" w:rsidRDefault="00137785" w:rsidP="0053135E">
      <w:pPr>
        <w:keepNext/>
        <w:tabs>
          <w:tab w:val="left" w:pos="1260"/>
        </w:tabs>
        <w:overflowPunct w:val="0"/>
        <w:autoSpaceDE w:val="0"/>
        <w:autoSpaceDN w:val="0"/>
        <w:adjustRightInd w:val="0"/>
        <w:textAlignment w:val="baseline"/>
        <w:outlineLvl w:val="0"/>
        <w:rPr>
          <w:szCs w:val="20"/>
        </w:rPr>
      </w:pPr>
      <w:r w:rsidRPr="004436DC">
        <w:rPr>
          <w:i/>
          <w:iCs/>
        </w:rPr>
        <w:t>Uff.-</w:t>
      </w:r>
      <w:proofErr w:type="spellStart"/>
      <w:r w:rsidRPr="004436DC">
        <w:rPr>
          <w:i/>
          <w:iCs/>
        </w:rPr>
        <w:t>Prot.n</w:t>
      </w:r>
      <w:proofErr w:type="spellEnd"/>
      <w:r w:rsidRPr="004436DC">
        <w:rPr>
          <w:i/>
          <w:iCs/>
        </w:rPr>
        <w:t>°</w:t>
      </w:r>
      <w:r w:rsidR="00664FB8" w:rsidRPr="00664FB8">
        <w:rPr>
          <w:szCs w:val="20"/>
        </w:rPr>
        <w:t xml:space="preserve"> </w:t>
      </w:r>
      <w:r w:rsidR="00A14B6C">
        <w:rPr>
          <w:szCs w:val="20"/>
        </w:rPr>
        <w:tab/>
      </w:r>
      <w:r w:rsidR="0053135E" w:rsidRPr="0053135E">
        <w:rPr>
          <w:szCs w:val="20"/>
        </w:rPr>
        <w:t>URI/ML</w:t>
      </w:r>
      <w:r w:rsidR="0053135E">
        <w:rPr>
          <w:szCs w:val="20"/>
        </w:rPr>
        <w:t>/7985/248/F7/PE</w:t>
      </w:r>
    </w:p>
    <w:p w14:paraId="3672354A" w14:textId="6C111113" w:rsidR="0053135E" w:rsidRPr="0053135E" w:rsidRDefault="00850ABE" w:rsidP="0053135E">
      <w:pPr>
        <w:widowControl w:val="0"/>
        <w:tabs>
          <w:tab w:val="left" w:pos="1260"/>
        </w:tabs>
        <w:jc w:val="both"/>
        <w:rPr>
          <w:u w:val="single"/>
        </w:rPr>
      </w:pPr>
      <w:r>
        <w:rPr>
          <w:i/>
          <w:iCs/>
        </w:rPr>
        <w:t>Oggetto</w:t>
      </w:r>
      <w:r>
        <w:t>:</w:t>
      </w:r>
      <w:r w:rsidR="0053135E">
        <w:tab/>
      </w:r>
      <w:r w:rsidR="0053135E" w:rsidRPr="0053135E">
        <w:rPr>
          <w:u w:val="single"/>
        </w:rPr>
        <w:t>Riconoscimento titolo di farmacista ucraino.</w:t>
      </w:r>
    </w:p>
    <w:p w14:paraId="6A4CDEF4" w14:textId="77777777" w:rsidR="0053135E" w:rsidRDefault="0053135E" w:rsidP="0053135E">
      <w:pPr>
        <w:keepNext/>
        <w:overflowPunct w:val="0"/>
        <w:autoSpaceDE w:val="0"/>
        <w:autoSpaceDN w:val="0"/>
        <w:adjustRightInd w:val="0"/>
        <w:spacing w:after="60"/>
        <w:ind w:left="4536"/>
        <w:textAlignment w:val="baseline"/>
        <w:outlineLvl w:val="6"/>
        <w:rPr>
          <w:szCs w:val="20"/>
        </w:rPr>
      </w:pPr>
    </w:p>
    <w:p w14:paraId="56733AB6" w14:textId="65C8FADD" w:rsidR="0053135E" w:rsidRPr="0053135E" w:rsidRDefault="0053135E" w:rsidP="0053135E">
      <w:pPr>
        <w:keepNext/>
        <w:overflowPunct w:val="0"/>
        <w:autoSpaceDE w:val="0"/>
        <w:autoSpaceDN w:val="0"/>
        <w:adjustRightInd w:val="0"/>
        <w:spacing w:after="60"/>
        <w:ind w:left="4536"/>
        <w:textAlignment w:val="baseline"/>
        <w:outlineLvl w:val="6"/>
        <w:rPr>
          <w:szCs w:val="20"/>
        </w:rPr>
      </w:pPr>
      <w:r w:rsidRPr="0053135E">
        <w:rPr>
          <w:szCs w:val="20"/>
        </w:rPr>
        <w:t>ALLE ASSOCIAZIONI PROVINCIALI</w:t>
      </w:r>
    </w:p>
    <w:p w14:paraId="1DA0485D" w14:textId="22121B59" w:rsidR="0053135E" w:rsidRDefault="0053135E" w:rsidP="0053135E">
      <w:pPr>
        <w:keepNext/>
        <w:overflowPunct w:val="0"/>
        <w:autoSpaceDE w:val="0"/>
        <w:autoSpaceDN w:val="0"/>
        <w:adjustRightInd w:val="0"/>
        <w:spacing w:after="60"/>
        <w:ind w:left="4536"/>
        <w:textAlignment w:val="baseline"/>
        <w:outlineLvl w:val="6"/>
        <w:rPr>
          <w:szCs w:val="20"/>
        </w:rPr>
      </w:pPr>
      <w:r w:rsidRPr="0053135E">
        <w:rPr>
          <w:szCs w:val="20"/>
        </w:rPr>
        <w:t>ALLE UNIONI REGIONALI</w:t>
      </w:r>
    </w:p>
    <w:p w14:paraId="2BAFDD9B" w14:textId="77777777" w:rsidR="0053135E" w:rsidRPr="0053135E" w:rsidRDefault="0053135E" w:rsidP="0053135E">
      <w:pPr>
        <w:keepNext/>
        <w:overflowPunct w:val="0"/>
        <w:autoSpaceDE w:val="0"/>
        <w:autoSpaceDN w:val="0"/>
        <w:adjustRightInd w:val="0"/>
        <w:spacing w:after="60"/>
        <w:ind w:left="4536"/>
        <w:textAlignment w:val="baseline"/>
        <w:outlineLvl w:val="6"/>
        <w:rPr>
          <w:szCs w:val="20"/>
        </w:rPr>
      </w:pPr>
    </w:p>
    <w:p w14:paraId="2904CF02" w14:textId="77777777" w:rsidR="0053135E" w:rsidRPr="0053135E" w:rsidRDefault="0053135E" w:rsidP="0053135E">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textAlignment w:val="baseline"/>
        <w:rPr>
          <w:b/>
          <w:bCs/>
          <w:i/>
          <w:iCs/>
          <w:sz w:val="28"/>
          <w:szCs w:val="28"/>
          <w:u w:val="single"/>
        </w:rPr>
      </w:pPr>
      <w:r w:rsidRPr="0053135E">
        <w:rPr>
          <w:b/>
          <w:bCs/>
          <w:i/>
          <w:iCs/>
          <w:sz w:val="28"/>
          <w:szCs w:val="28"/>
          <w:u w:val="single"/>
        </w:rPr>
        <w:t>SOMMARIO</w:t>
      </w:r>
    </w:p>
    <w:p w14:paraId="3886548C" w14:textId="77777777" w:rsidR="0053135E" w:rsidRPr="0053135E" w:rsidRDefault="0053135E" w:rsidP="0053135E">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textAlignment w:val="baseline"/>
        <w:rPr>
          <w:b/>
          <w:bCs/>
          <w:i/>
          <w:iCs/>
          <w:sz w:val="28"/>
          <w:szCs w:val="28"/>
        </w:rPr>
      </w:pPr>
      <w:r w:rsidRPr="0053135E">
        <w:rPr>
          <w:b/>
          <w:bCs/>
          <w:i/>
          <w:iCs/>
          <w:sz w:val="28"/>
          <w:szCs w:val="28"/>
        </w:rPr>
        <w:t xml:space="preserve">I farmacisti ucraini potranno esercitare temporaneamente la propria professione in Italia fino al 4 marzo 2023.  Anche le farmacie potranno proporre rapporti di lavoro a tutti i farmacisti ucraini dotati di Passaporto europeo delle qualifiche professionali. La farmacia che stipulerà un contratto di lavoro con un farmacista ucraino dovrà detenere copia della documentazione attestante il possesso della qualifica professionale.  </w:t>
      </w:r>
    </w:p>
    <w:p w14:paraId="14664A04" w14:textId="77777777" w:rsidR="0053135E" w:rsidRPr="0053135E" w:rsidRDefault="0053135E" w:rsidP="0053135E">
      <w:pPr>
        <w:jc w:val="both"/>
        <w:rPr>
          <w:b/>
          <w:bCs/>
          <w:i/>
          <w:u w:val="single"/>
        </w:rPr>
      </w:pPr>
      <w:r w:rsidRPr="0053135E">
        <w:rPr>
          <w:b/>
          <w:bCs/>
          <w:i/>
          <w:u w:val="single"/>
        </w:rPr>
        <w:t>PRECEDENTI:</w:t>
      </w:r>
    </w:p>
    <w:p w14:paraId="3332360C" w14:textId="77777777" w:rsidR="0053135E" w:rsidRPr="0053135E" w:rsidRDefault="0053135E" w:rsidP="0053135E">
      <w:pPr>
        <w:jc w:val="both"/>
        <w:rPr>
          <w:b/>
          <w:i/>
        </w:rPr>
      </w:pPr>
      <w:r w:rsidRPr="0053135E">
        <w:rPr>
          <w:b/>
          <w:i/>
        </w:rPr>
        <w:t>Circolare Federfarma n. 4687/147 del 23/3/2022.</w:t>
      </w:r>
    </w:p>
    <w:p w14:paraId="285045D9" w14:textId="77777777" w:rsidR="0053135E" w:rsidRPr="0053135E" w:rsidRDefault="0053135E" w:rsidP="0053135E">
      <w:pPr>
        <w:overflowPunct w:val="0"/>
        <w:autoSpaceDE w:val="0"/>
        <w:autoSpaceDN w:val="0"/>
        <w:adjustRightInd w:val="0"/>
        <w:spacing w:after="120"/>
        <w:jc w:val="both"/>
        <w:textAlignment w:val="baseline"/>
        <w:rPr>
          <w:szCs w:val="20"/>
          <w:u w:val="single"/>
        </w:rPr>
      </w:pPr>
      <w:r w:rsidRPr="0053135E">
        <w:rPr>
          <w:szCs w:val="20"/>
          <w:u w:val="single"/>
        </w:rPr>
        <w:tab/>
      </w:r>
      <w:r w:rsidRPr="0053135E">
        <w:rPr>
          <w:szCs w:val="20"/>
          <w:u w:val="single"/>
        </w:rPr>
        <w:tab/>
      </w:r>
      <w:r w:rsidRPr="0053135E">
        <w:rPr>
          <w:szCs w:val="20"/>
          <w:u w:val="single"/>
        </w:rPr>
        <w:tab/>
      </w:r>
      <w:r w:rsidRPr="0053135E">
        <w:rPr>
          <w:szCs w:val="20"/>
          <w:u w:val="single"/>
        </w:rPr>
        <w:tab/>
      </w:r>
      <w:r w:rsidRPr="0053135E">
        <w:rPr>
          <w:szCs w:val="20"/>
          <w:u w:val="single"/>
        </w:rPr>
        <w:tab/>
      </w:r>
    </w:p>
    <w:p w14:paraId="2A94675B" w14:textId="77777777" w:rsidR="0053135E" w:rsidRPr="0053135E" w:rsidRDefault="0053135E" w:rsidP="0053135E">
      <w:pPr>
        <w:autoSpaceDE w:val="0"/>
        <w:autoSpaceDN w:val="0"/>
        <w:adjustRightInd w:val="0"/>
        <w:spacing w:after="120"/>
        <w:ind w:firstLine="567"/>
        <w:jc w:val="both"/>
        <w:rPr>
          <w:color w:val="000000"/>
        </w:rPr>
      </w:pPr>
      <w:r w:rsidRPr="0053135E">
        <w:rPr>
          <w:color w:val="000000"/>
        </w:rPr>
        <w:t xml:space="preserve">Il Decreto Legge n.21/2002 che conteneva la norma relativa al riconoscimento temporaneo di professionisti sanitari provenienti dall’Ucraina, tra cui i farmacisti (cfr. circ. cit. in epigrafe), è stato convertito con Legge n.51/2022 pubblicata nella Gazzetta Ufficiale del 20 maggio 2022.  </w:t>
      </w:r>
    </w:p>
    <w:p w14:paraId="1A4DD984" w14:textId="77777777" w:rsidR="0053135E" w:rsidRPr="0053135E" w:rsidRDefault="0053135E" w:rsidP="0053135E">
      <w:pPr>
        <w:overflowPunct w:val="0"/>
        <w:autoSpaceDE w:val="0"/>
        <w:autoSpaceDN w:val="0"/>
        <w:adjustRightInd w:val="0"/>
        <w:spacing w:after="120"/>
        <w:ind w:firstLine="567"/>
        <w:jc w:val="both"/>
        <w:textAlignment w:val="baseline"/>
        <w:rPr>
          <w:szCs w:val="20"/>
        </w:rPr>
      </w:pPr>
      <w:r w:rsidRPr="0053135E">
        <w:rPr>
          <w:szCs w:val="20"/>
        </w:rPr>
        <w:t>L’art. 34, che prevedeva tale riconoscimento temporaneo, è stato leggermente modificato dal Parlamento (in all.n.1 l’art. 34 della Legge n.51/2022).</w:t>
      </w:r>
    </w:p>
    <w:p w14:paraId="379E4D0F" w14:textId="77777777" w:rsidR="0053135E" w:rsidRPr="0053135E" w:rsidRDefault="0053135E" w:rsidP="0053135E">
      <w:pPr>
        <w:overflowPunct w:val="0"/>
        <w:autoSpaceDE w:val="0"/>
        <w:autoSpaceDN w:val="0"/>
        <w:adjustRightInd w:val="0"/>
        <w:spacing w:after="120"/>
        <w:ind w:firstLine="567"/>
        <w:jc w:val="both"/>
        <w:textAlignment w:val="baseline"/>
        <w:rPr>
          <w:szCs w:val="20"/>
        </w:rPr>
      </w:pPr>
      <w:r w:rsidRPr="0053135E">
        <w:rPr>
          <w:szCs w:val="20"/>
        </w:rPr>
        <w:t xml:space="preserve">In primo luogo, è stata aggiunta, alla fine del comma 1, la disposizione che prevede l’impegno per Regioni e province autonome di curare un elenco dei professionisti sanitari reclutati dalle strutture sanitarie pubbliche e private.  Tale elenco deve poi essere trasmesso ai relativi Ordini professionali. </w:t>
      </w:r>
    </w:p>
    <w:p w14:paraId="4EFF0374" w14:textId="77777777" w:rsidR="0053135E" w:rsidRPr="0053135E" w:rsidRDefault="0053135E" w:rsidP="0053135E">
      <w:pPr>
        <w:overflowPunct w:val="0"/>
        <w:autoSpaceDE w:val="0"/>
        <w:autoSpaceDN w:val="0"/>
        <w:adjustRightInd w:val="0"/>
        <w:spacing w:after="120"/>
        <w:ind w:firstLine="567"/>
        <w:jc w:val="both"/>
        <w:textAlignment w:val="baseline"/>
        <w:rPr>
          <w:szCs w:val="20"/>
        </w:rPr>
      </w:pPr>
      <w:r w:rsidRPr="0053135E">
        <w:rPr>
          <w:szCs w:val="20"/>
        </w:rPr>
        <w:t>In secondo luogo, è stato aggiunto il comma 1.bis.  Con tale nuovo comma viene richiesto ai professionisti sanitari “reclutati” temporaneamente di depositare, presso la struttura che ha provveduto a fornirgli l’opportunità di un’esperienza professionale, la documentazione attestante il possesso della qualifica professionale sanitaria, munita di traduzione asseverata presso il tribunale.</w:t>
      </w:r>
    </w:p>
    <w:p w14:paraId="28344C2A" w14:textId="77777777" w:rsidR="0053135E" w:rsidRPr="0053135E" w:rsidRDefault="0053135E" w:rsidP="0053135E">
      <w:pPr>
        <w:overflowPunct w:val="0"/>
        <w:autoSpaceDE w:val="0"/>
        <w:autoSpaceDN w:val="0"/>
        <w:adjustRightInd w:val="0"/>
        <w:spacing w:after="120"/>
        <w:ind w:firstLine="567"/>
        <w:jc w:val="both"/>
        <w:textAlignment w:val="baseline"/>
        <w:rPr>
          <w:szCs w:val="20"/>
        </w:rPr>
      </w:pPr>
      <w:r w:rsidRPr="0053135E">
        <w:rPr>
          <w:szCs w:val="20"/>
        </w:rPr>
        <w:t>Cordiali saluti.</w:t>
      </w:r>
    </w:p>
    <w:p w14:paraId="092AE3A8" w14:textId="77777777" w:rsidR="0053135E" w:rsidRDefault="0053135E" w:rsidP="0053135E">
      <w:pPr>
        <w:tabs>
          <w:tab w:val="center" w:pos="2552"/>
          <w:tab w:val="center" w:pos="6237"/>
        </w:tabs>
        <w:overflowPunct w:val="0"/>
        <w:autoSpaceDE w:val="0"/>
        <w:autoSpaceDN w:val="0"/>
        <w:adjustRightInd w:val="0"/>
        <w:ind w:firstLine="2"/>
        <w:textAlignment w:val="baseline"/>
        <w:rPr>
          <w:szCs w:val="20"/>
        </w:rPr>
      </w:pPr>
      <w:r>
        <w:rPr>
          <w:szCs w:val="20"/>
        </w:rPr>
        <w:tab/>
      </w:r>
      <w:r w:rsidRPr="0053135E">
        <w:rPr>
          <w:szCs w:val="20"/>
        </w:rPr>
        <w:t>IL SEGRETARIO</w:t>
      </w:r>
      <w:r w:rsidRPr="0053135E">
        <w:rPr>
          <w:szCs w:val="20"/>
        </w:rPr>
        <w:tab/>
        <w:t>IL PRESIDENT</w:t>
      </w:r>
      <w:r>
        <w:rPr>
          <w:szCs w:val="20"/>
        </w:rPr>
        <w:t>E</w:t>
      </w:r>
    </w:p>
    <w:p w14:paraId="795AA49F" w14:textId="4FED2D54" w:rsidR="0053135E" w:rsidRPr="0053135E" w:rsidRDefault="0053135E" w:rsidP="0053135E">
      <w:pPr>
        <w:tabs>
          <w:tab w:val="center" w:pos="2552"/>
          <w:tab w:val="center" w:pos="6237"/>
        </w:tabs>
        <w:overflowPunct w:val="0"/>
        <w:autoSpaceDE w:val="0"/>
        <w:autoSpaceDN w:val="0"/>
        <w:adjustRightInd w:val="0"/>
        <w:ind w:firstLine="2"/>
        <w:textAlignment w:val="baseline"/>
        <w:rPr>
          <w:szCs w:val="20"/>
        </w:rPr>
      </w:pPr>
      <w:r w:rsidRPr="0053135E">
        <w:rPr>
          <w:szCs w:val="20"/>
        </w:rPr>
        <w:tab/>
        <w:t>Dott. Roberto TOBIA</w:t>
      </w:r>
      <w:r w:rsidRPr="0053135E">
        <w:rPr>
          <w:szCs w:val="20"/>
        </w:rPr>
        <w:tab/>
        <w:t>Dott. Marco COSSOLO</w:t>
      </w:r>
    </w:p>
    <w:p w14:paraId="37927B83" w14:textId="58F0DC89" w:rsidR="0053135E" w:rsidRPr="0053135E" w:rsidRDefault="0053135E" w:rsidP="0053135E">
      <w:pPr>
        <w:overflowPunct w:val="0"/>
        <w:autoSpaceDE w:val="0"/>
        <w:autoSpaceDN w:val="0"/>
        <w:adjustRightInd w:val="0"/>
        <w:spacing w:after="120"/>
        <w:textAlignment w:val="baseline"/>
        <w:rPr>
          <w:sz w:val="20"/>
          <w:szCs w:val="20"/>
        </w:rPr>
      </w:pPr>
      <w:proofErr w:type="spellStart"/>
      <w:r w:rsidRPr="0053135E">
        <w:rPr>
          <w:szCs w:val="20"/>
          <w:u w:val="single"/>
        </w:rPr>
        <w:t>All</w:t>
      </w:r>
      <w:proofErr w:type="spellEnd"/>
      <w:r w:rsidRPr="0053135E">
        <w:rPr>
          <w:szCs w:val="20"/>
          <w:u w:val="single"/>
        </w:rPr>
        <w:t>. n.1</w:t>
      </w:r>
    </w:p>
    <w:p w14:paraId="201A91B5" w14:textId="5D3427D0" w:rsidR="0053135E" w:rsidRPr="0053135E" w:rsidRDefault="0053135E" w:rsidP="0053135E">
      <w:pPr>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rPr>
          <w:bCs/>
        </w:rPr>
      </w:pPr>
      <w:r w:rsidRPr="0053135E">
        <w:rPr>
          <w:bCs/>
          <w:i/>
        </w:rPr>
        <w:t>Questa circolare viene resa disponibile anche per le farmacie sul sito internet www.federfarma.it contemporaneamente all’inoltro tramite e-mail alle organizzazioni territoriali.</w:t>
      </w:r>
    </w:p>
    <w:sectPr w:rsidR="0053135E" w:rsidRPr="0053135E" w:rsidSect="00BB08AC">
      <w:headerReference w:type="default" r:id="rId8"/>
      <w:footerReference w:type="default" r:id="rId9"/>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9582A"/>
    <w:rsid w:val="002C41CC"/>
    <w:rsid w:val="002F2CA6"/>
    <w:rsid w:val="00376705"/>
    <w:rsid w:val="003B6720"/>
    <w:rsid w:val="003D165C"/>
    <w:rsid w:val="004436DC"/>
    <w:rsid w:val="00447A01"/>
    <w:rsid w:val="004631EB"/>
    <w:rsid w:val="004E0667"/>
    <w:rsid w:val="005237D0"/>
    <w:rsid w:val="00527D3E"/>
    <w:rsid w:val="0053135E"/>
    <w:rsid w:val="0055744D"/>
    <w:rsid w:val="00577C0D"/>
    <w:rsid w:val="00590DC4"/>
    <w:rsid w:val="0061396C"/>
    <w:rsid w:val="00664FB8"/>
    <w:rsid w:val="006C2CDE"/>
    <w:rsid w:val="006D100F"/>
    <w:rsid w:val="006E2755"/>
    <w:rsid w:val="006F5B55"/>
    <w:rsid w:val="00716FEF"/>
    <w:rsid w:val="008137EE"/>
    <w:rsid w:val="00850ABE"/>
    <w:rsid w:val="00896CEC"/>
    <w:rsid w:val="008B1A2D"/>
    <w:rsid w:val="009409AF"/>
    <w:rsid w:val="0095278F"/>
    <w:rsid w:val="00962625"/>
    <w:rsid w:val="009919FD"/>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1806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2076</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3</cp:revision>
  <dcterms:created xsi:type="dcterms:W3CDTF">2022-05-23T14:00:00Z</dcterms:created>
  <dcterms:modified xsi:type="dcterms:W3CDTF">2022-05-23T14:03:00Z</dcterms:modified>
</cp:coreProperties>
</file>