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52B0C91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Prot.n. </w:t>
      </w:r>
      <w:r w:rsidR="00000F10">
        <w:rPr>
          <w:rFonts w:ascii="Bookman Old Style" w:hAnsi="Bookman Old Style"/>
        </w:rPr>
        <w:t>2/202</w:t>
      </w:r>
      <w:r w:rsidR="002D015B">
        <w:rPr>
          <w:rFonts w:ascii="Bookman Old Style" w:hAnsi="Bookman Old Style"/>
        </w:rPr>
        <w:t>1</w:t>
      </w:r>
    </w:p>
    <w:p w14:paraId="708552F1" w14:textId="1A2B0025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 xml:space="preserve">Avellino </w:t>
      </w:r>
      <w:r w:rsidR="00913649">
        <w:rPr>
          <w:rFonts w:ascii="Bookman Old Style" w:hAnsi="Bookman Old Style"/>
        </w:rPr>
        <w:t xml:space="preserve"> </w:t>
      </w:r>
      <w:r w:rsidR="00000F10">
        <w:rPr>
          <w:rFonts w:ascii="Bookman Old Style" w:hAnsi="Bookman Old Style"/>
        </w:rPr>
        <w:t>1</w:t>
      </w:r>
      <w:r w:rsidR="002D015B">
        <w:rPr>
          <w:rFonts w:ascii="Bookman Old Style" w:hAnsi="Bookman Old Style"/>
        </w:rPr>
        <w:t>3</w:t>
      </w:r>
      <w:proofErr w:type="gramEnd"/>
      <w:r w:rsidR="002D015B">
        <w:rPr>
          <w:rFonts w:ascii="Bookman Old Style" w:hAnsi="Bookman Old Style"/>
        </w:rPr>
        <w:t xml:space="preserve"> Gennaio</w:t>
      </w:r>
      <w:r w:rsidR="00C053B4">
        <w:rPr>
          <w:rFonts w:ascii="Bookman Old Style" w:hAnsi="Bookman Old Style"/>
        </w:rPr>
        <w:t xml:space="preserve"> </w:t>
      </w:r>
      <w:r w:rsidR="002027A1">
        <w:rPr>
          <w:rFonts w:ascii="Bookman Old Style" w:hAnsi="Bookman Old Style"/>
        </w:rPr>
        <w:t xml:space="preserve"> </w:t>
      </w:r>
      <w:r w:rsidR="00C31591">
        <w:rPr>
          <w:rFonts w:ascii="Bookman Old Style" w:hAnsi="Bookman Old Style"/>
        </w:rPr>
        <w:t>202</w:t>
      </w:r>
      <w:r w:rsidR="002D015B">
        <w:rPr>
          <w:rFonts w:ascii="Bookman Old Style" w:hAnsi="Bookman Old Style"/>
        </w:rPr>
        <w:t>1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789FCEE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e.p.c.</w:t>
      </w:r>
      <w:r>
        <w:rPr>
          <w:rFonts w:ascii="Bookman Old Style" w:hAnsi="Bookman Old Style"/>
        </w:rPr>
        <w:tab/>
        <w:t xml:space="preserve">Spett.le </w:t>
      </w:r>
      <w:proofErr w:type="spellStart"/>
      <w:r>
        <w:rPr>
          <w:rFonts w:ascii="Bookman Old Style" w:hAnsi="Bookman Old Style"/>
        </w:rPr>
        <w:t>Credifarma</w:t>
      </w:r>
      <w:proofErr w:type="spellEnd"/>
    </w:p>
    <w:p w14:paraId="33B915C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Via Dei Caudini n. 2</w:t>
      </w:r>
    </w:p>
    <w:p w14:paraId="5E850234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00185 Roma</w:t>
      </w:r>
    </w:p>
    <w:p w14:paraId="2FB2645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D86A756" w14:textId="44E6D837" w:rsidR="002D015B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 xml:space="preserve">è  </w:t>
      </w:r>
      <w:r w:rsidR="002D015B">
        <w:rPr>
          <w:rFonts w:ascii="Bookman Old Style" w:hAnsi="Bookman Old Style"/>
        </w:rPr>
        <w:t>sono</w:t>
      </w:r>
      <w:proofErr w:type="gramEnd"/>
      <w:r w:rsidR="002D015B">
        <w:rPr>
          <w:rFonts w:ascii="Bookman Old Style" w:hAnsi="Bookman Old Style"/>
        </w:rPr>
        <w:t xml:space="preserve"> stati </w:t>
      </w:r>
      <w:r>
        <w:rPr>
          <w:rFonts w:ascii="Bookman Old Style" w:hAnsi="Bookman Old Style"/>
        </w:rPr>
        <w:t xml:space="preserve"> dispost</w:t>
      </w:r>
      <w:r w:rsidR="002D015B">
        <w:rPr>
          <w:rFonts w:ascii="Bookman Old Style" w:hAnsi="Bookman Old Style"/>
        </w:rPr>
        <w:t xml:space="preserve">i </w:t>
      </w:r>
      <w:r>
        <w:rPr>
          <w:rFonts w:ascii="Bookman Old Style" w:hAnsi="Bookman Old Style"/>
        </w:rPr>
        <w:t xml:space="preserve"> i</w:t>
      </w:r>
      <w:r w:rsidR="002D015B">
        <w:rPr>
          <w:rFonts w:ascii="Bookman Old Style" w:hAnsi="Bookman Old Style"/>
        </w:rPr>
        <w:t xml:space="preserve"> seguenti </w:t>
      </w:r>
      <w:r>
        <w:rPr>
          <w:rFonts w:ascii="Bookman Old Style" w:hAnsi="Bookman Old Style"/>
        </w:rPr>
        <w:t xml:space="preserve">   pagament</w:t>
      </w:r>
      <w:r w:rsidR="002D015B">
        <w:rPr>
          <w:rFonts w:ascii="Bookman Old Style" w:hAnsi="Bookman Old Style"/>
        </w:rPr>
        <w:t>i:</w:t>
      </w:r>
    </w:p>
    <w:p w14:paraId="67019E5B" w14:textId="4424E3DF" w:rsidR="002D015B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646C18B" w14:textId="737BE209" w:rsidR="002D015B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729B6CBA" w14:textId="78029953" w:rsidR="002D015B" w:rsidRPr="00CD76A4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CD76A4">
        <w:rPr>
          <w:rFonts w:ascii="Bookman Old Style" w:hAnsi="Bookman Old Style"/>
          <w:b/>
          <w:bCs/>
        </w:rPr>
        <w:t>DCRU Novembre 2020 mandati dal n. 108 al n. 264;</w:t>
      </w:r>
    </w:p>
    <w:p w14:paraId="16C0FFAA" w14:textId="051CCFA3" w:rsidR="002D015B" w:rsidRPr="00CD76A4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3D566081" w14:textId="00862042" w:rsidR="002D015B" w:rsidRPr="00CD76A4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 w:rsidRPr="00CD76A4">
        <w:rPr>
          <w:rFonts w:ascii="Bookman Old Style" w:hAnsi="Bookman Old Style"/>
          <w:b/>
          <w:bCs/>
        </w:rPr>
        <w:t>DCR AIR Ottobre 2020 mandati dal n. 271 al 420;</w:t>
      </w:r>
    </w:p>
    <w:p w14:paraId="6C138BCB" w14:textId="77777777" w:rsidR="002D015B" w:rsidRPr="00CD76A4" w:rsidRDefault="002D015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9EEB2" w14:textId="77777777" w:rsidR="00994412" w:rsidRDefault="00994412" w:rsidP="008B08CC">
      <w:r>
        <w:separator/>
      </w:r>
    </w:p>
  </w:endnote>
  <w:endnote w:type="continuationSeparator" w:id="0">
    <w:p w14:paraId="1DC07350" w14:textId="77777777" w:rsidR="00994412" w:rsidRDefault="00994412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A760A" w14:textId="77777777" w:rsidR="00994412" w:rsidRDefault="00994412" w:rsidP="008B08CC">
      <w:r>
        <w:separator/>
      </w:r>
    </w:p>
  </w:footnote>
  <w:footnote w:type="continuationSeparator" w:id="0">
    <w:p w14:paraId="663A9C9C" w14:textId="77777777" w:rsidR="00994412" w:rsidRDefault="00994412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124895"/>
    <w:rsid w:val="001464BF"/>
    <w:rsid w:val="001518F1"/>
    <w:rsid w:val="001E4491"/>
    <w:rsid w:val="002027A1"/>
    <w:rsid w:val="002B0F82"/>
    <w:rsid w:val="002D015B"/>
    <w:rsid w:val="002D4E14"/>
    <w:rsid w:val="00300D55"/>
    <w:rsid w:val="0032000C"/>
    <w:rsid w:val="00323203"/>
    <w:rsid w:val="00337F01"/>
    <w:rsid w:val="00380CFD"/>
    <w:rsid w:val="003A3695"/>
    <w:rsid w:val="003D4464"/>
    <w:rsid w:val="00401DE0"/>
    <w:rsid w:val="00460BF0"/>
    <w:rsid w:val="004774AA"/>
    <w:rsid w:val="00483159"/>
    <w:rsid w:val="005B3A20"/>
    <w:rsid w:val="005F25E2"/>
    <w:rsid w:val="0068307C"/>
    <w:rsid w:val="006C1D4D"/>
    <w:rsid w:val="00701842"/>
    <w:rsid w:val="00725958"/>
    <w:rsid w:val="0073458C"/>
    <w:rsid w:val="007709E3"/>
    <w:rsid w:val="007D1899"/>
    <w:rsid w:val="00840647"/>
    <w:rsid w:val="008406F4"/>
    <w:rsid w:val="008B08CC"/>
    <w:rsid w:val="008B2CEC"/>
    <w:rsid w:val="00904698"/>
    <w:rsid w:val="00913649"/>
    <w:rsid w:val="00940FF9"/>
    <w:rsid w:val="00961E94"/>
    <w:rsid w:val="009865F7"/>
    <w:rsid w:val="00994412"/>
    <w:rsid w:val="00A83D9C"/>
    <w:rsid w:val="00AA2720"/>
    <w:rsid w:val="00BC23E9"/>
    <w:rsid w:val="00BE6D12"/>
    <w:rsid w:val="00C053B4"/>
    <w:rsid w:val="00C31591"/>
    <w:rsid w:val="00CC2251"/>
    <w:rsid w:val="00CD76A4"/>
    <w:rsid w:val="00D01E70"/>
    <w:rsid w:val="00D043A6"/>
    <w:rsid w:val="00D13181"/>
    <w:rsid w:val="00D22B93"/>
    <w:rsid w:val="00D46364"/>
    <w:rsid w:val="00D72CFC"/>
    <w:rsid w:val="00D87300"/>
    <w:rsid w:val="00DE2146"/>
    <w:rsid w:val="00DF6E38"/>
    <w:rsid w:val="00EB36FB"/>
    <w:rsid w:val="00EB6DE1"/>
    <w:rsid w:val="00F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2</cp:revision>
  <cp:lastPrinted>2021-01-13T07:11:00Z</cp:lastPrinted>
  <dcterms:created xsi:type="dcterms:W3CDTF">2021-01-13T07:13:00Z</dcterms:created>
  <dcterms:modified xsi:type="dcterms:W3CDTF">2021-01-13T07:13:00Z</dcterms:modified>
</cp:coreProperties>
</file>